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71" w:rsidRDefault="00CA5471" w:rsidP="00CA5471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Туймазинск</w:t>
      </w:r>
      <w:r w:rsidR="007B04C5">
        <w:rPr>
          <w:color w:val="333333"/>
          <w:sz w:val="28"/>
          <w:szCs w:val="28"/>
        </w:rPr>
        <w:t>ая</w:t>
      </w:r>
      <w:proofErr w:type="spellEnd"/>
      <w:r>
        <w:rPr>
          <w:color w:val="333333"/>
          <w:sz w:val="28"/>
          <w:szCs w:val="28"/>
        </w:rPr>
        <w:t xml:space="preserve"> межрайонн</w:t>
      </w:r>
      <w:r w:rsidR="007B04C5">
        <w:rPr>
          <w:color w:val="333333"/>
          <w:sz w:val="28"/>
          <w:szCs w:val="28"/>
        </w:rPr>
        <w:t xml:space="preserve">ая прокуратура утвердила обвинительное заключение по уголовному делу в отношении </w:t>
      </w:r>
      <w:r w:rsidR="00CC3534">
        <w:rPr>
          <w:color w:val="333333"/>
          <w:sz w:val="28"/>
          <w:szCs w:val="28"/>
        </w:rPr>
        <w:t xml:space="preserve">ранее судимого, </w:t>
      </w:r>
      <w:r w:rsidR="007B04C5">
        <w:rPr>
          <w:color w:val="333333"/>
          <w:sz w:val="28"/>
          <w:szCs w:val="28"/>
        </w:rPr>
        <w:t>жителя Республики Татарстан</w:t>
      </w:r>
      <w:r>
        <w:rPr>
          <w:color w:val="333333"/>
          <w:sz w:val="28"/>
          <w:szCs w:val="28"/>
        </w:rPr>
        <w:t>.</w:t>
      </w:r>
    </w:p>
    <w:p w:rsidR="00CA5471" w:rsidRDefault="007B04C5" w:rsidP="00CA5471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 w:rsidRPr="007B04C5">
        <w:rPr>
          <w:color w:val="333333"/>
          <w:sz w:val="28"/>
          <w:szCs w:val="28"/>
        </w:rPr>
        <w:t>Он обвиняется в совершении преступлений по ч. 2 ст.</w:t>
      </w:r>
      <w:r w:rsidR="00CC3534">
        <w:rPr>
          <w:color w:val="333333"/>
          <w:sz w:val="28"/>
          <w:szCs w:val="28"/>
        </w:rPr>
        <w:t xml:space="preserve"> </w:t>
      </w:r>
      <w:r w:rsidRPr="007B04C5">
        <w:rPr>
          <w:color w:val="333333"/>
          <w:sz w:val="28"/>
          <w:szCs w:val="28"/>
        </w:rPr>
        <w:t>159</w:t>
      </w:r>
      <w:r>
        <w:rPr>
          <w:color w:val="333333"/>
          <w:sz w:val="28"/>
          <w:szCs w:val="28"/>
        </w:rPr>
        <w:t xml:space="preserve"> </w:t>
      </w:r>
      <w:r w:rsidR="0073505F">
        <w:rPr>
          <w:color w:val="333333"/>
          <w:sz w:val="28"/>
          <w:szCs w:val="28"/>
        </w:rPr>
        <w:t>УК РФ (</w:t>
      </w:r>
      <w:r>
        <w:rPr>
          <w:color w:val="333333"/>
          <w:sz w:val="28"/>
          <w:szCs w:val="28"/>
        </w:rPr>
        <w:t>мошенничество, то есть хищение чужого имущества путем обмана, совершенное группой лиц по предварительному сговору, с при</w:t>
      </w:r>
      <w:r w:rsidR="0073505F">
        <w:rPr>
          <w:color w:val="333333"/>
          <w:sz w:val="28"/>
          <w:szCs w:val="28"/>
        </w:rPr>
        <w:t>чинением значительного ущерба гражданину)</w:t>
      </w:r>
      <w:r>
        <w:rPr>
          <w:color w:val="333333"/>
          <w:sz w:val="28"/>
          <w:szCs w:val="28"/>
        </w:rPr>
        <w:t>, ч. 3 ст. 159</w:t>
      </w:r>
      <w:r w:rsidRPr="007B04C5">
        <w:rPr>
          <w:color w:val="333333"/>
          <w:sz w:val="28"/>
          <w:szCs w:val="28"/>
        </w:rPr>
        <w:t xml:space="preserve"> УК РФ (</w:t>
      </w:r>
      <w:r w:rsidR="0073505F">
        <w:rPr>
          <w:color w:val="333333"/>
          <w:sz w:val="28"/>
          <w:szCs w:val="28"/>
        </w:rPr>
        <w:t>мошенничество, то есть хищение чужого имущества путем обмана, совершенное в крупном размере, группой лиц по предварительному сговору</w:t>
      </w:r>
      <w:r w:rsidRPr="007B04C5">
        <w:rPr>
          <w:color w:val="333333"/>
          <w:sz w:val="28"/>
          <w:szCs w:val="28"/>
        </w:rPr>
        <w:t>).</w:t>
      </w:r>
    </w:p>
    <w:p w:rsidR="00CC3534" w:rsidRPr="00CC3534" w:rsidRDefault="00CA5471" w:rsidP="00CC3534">
      <w:pPr>
        <w:pStyle w:val="af2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версии следствия, в </w:t>
      </w:r>
      <w:r w:rsidR="00CC3534">
        <w:rPr>
          <w:color w:val="333333"/>
          <w:sz w:val="28"/>
          <w:szCs w:val="28"/>
        </w:rPr>
        <w:t>сентябре 2023</w:t>
      </w:r>
      <w:r>
        <w:rPr>
          <w:color w:val="333333"/>
          <w:sz w:val="28"/>
          <w:szCs w:val="28"/>
        </w:rPr>
        <w:t xml:space="preserve"> года </w:t>
      </w:r>
      <w:r w:rsidR="00CC3534" w:rsidRPr="00CC3534">
        <w:rPr>
          <w:color w:val="333333"/>
          <w:sz w:val="28"/>
          <w:szCs w:val="28"/>
        </w:rPr>
        <w:t>обвиняемый, вступив в преступный сговор с неустановленными лицами, под видом курьера похити</w:t>
      </w:r>
      <w:r w:rsidR="00CC3534">
        <w:rPr>
          <w:color w:val="333333"/>
          <w:sz w:val="28"/>
          <w:szCs w:val="28"/>
        </w:rPr>
        <w:t>л</w:t>
      </w:r>
      <w:r w:rsidR="00CC3534" w:rsidRPr="00CC3534">
        <w:rPr>
          <w:color w:val="333333"/>
          <w:sz w:val="28"/>
          <w:szCs w:val="28"/>
        </w:rPr>
        <w:t xml:space="preserve"> денежные средства в размере </w:t>
      </w:r>
      <w:r w:rsidR="00CC3534">
        <w:rPr>
          <w:color w:val="333333"/>
          <w:sz w:val="28"/>
          <w:szCs w:val="28"/>
        </w:rPr>
        <w:t>670</w:t>
      </w:r>
      <w:r w:rsidR="00CC3534" w:rsidRPr="00CC3534">
        <w:rPr>
          <w:color w:val="333333"/>
          <w:sz w:val="28"/>
          <w:szCs w:val="28"/>
        </w:rPr>
        <w:t xml:space="preserve"> тыс. рублей у </w:t>
      </w:r>
      <w:r w:rsidR="00CC3534">
        <w:rPr>
          <w:color w:val="333333"/>
          <w:sz w:val="28"/>
          <w:szCs w:val="28"/>
        </w:rPr>
        <w:t xml:space="preserve">двоих </w:t>
      </w:r>
      <w:r w:rsidR="00CC3534" w:rsidRPr="00CC3534">
        <w:rPr>
          <w:color w:val="333333"/>
          <w:sz w:val="28"/>
          <w:szCs w:val="28"/>
        </w:rPr>
        <w:t>женщин.</w:t>
      </w:r>
    </w:p>
    <w:p w:rsidR="00AC11A7" w:rsidRDefault="00CC3534" w:rsidP="00CC3534">
      <w:pPr>
        <w:pStyle w:val="af2"/>
        <w:shd w:val="clear" w:color="auto" w:fill="FFFFFF"/>
        <w:ind w:firstLine="708"/>
        <w:contextualSpacing/>
        <w:jc w:val="both"/>
      </w:pPr>
      <w:r w:rsidRPr="00CC3534">
        <w:rPr>
          <w:color w:val="333333"/>
          <w:sz w:val="28"/>
          <w:szCs w:val="28"/>
        </w:rPr>
        <w:t>После телефонного разговора с его сообщниками, которые сообщили</w:t>
      </w:r>
      <w:r w:rsidR="00AC11A7">
        <w:rPr>
          <w:color w:val="333333"/>
          <w:sz w:val="28"/>
          <w:szCs w:val="28"/>
        </w:rPr>
        <w:t xml:space="preserve"> жертвам преступления</w:t>
      </w:r>
      <w:r w:rsidRPr="00CC3534">
        <w:rPr>
          <w:color w:val="333333"/>
          <w:sz w:val="28"/>
          <w:szCs w:val="28"/>
        </w:rPr>
        <w:t xml:space="preserve">, что </w:t>
      </w:r>
      <w:r>
        <w:rPr>
          <w:color w:val="333333"/>
          <w:sz w:val="28"/>
          <w:szCs w:val="28"/>
        </w:rPr>
        <w:t xml:space="preserve">их  близкие родственники оказались в сложной  ситуации, </w:t>
      </w:r>
      <w:r w:rsidR="00AC11A7">
        <w:rPr>
          <w:color w:val="333333"/>
          <w:sz w:val="28"/>
          <w:szCs w:val="28"/>
        </w:rPr>
        <w:t>а именно</w:t>
      </w:r>
      <w:r w:rsidRPr="00CC3534">
        <w:rPr>
          <w:color w:val="333333"/>
          <w:sz w:val="28"/>
          <w:szCs w:val="28"/>
        </w:rPr>
        <w:t xml:space="preserve"> попал</w:t>
      </w:r>
      <w:r w:rsidR="00AC11A7">
        <w:rPr>
          <w:color w:val="333333"/>
          <w:sz w:val="28"/>
          <w:szCs w:val="28"/>
        </w:rPr>
        <w:t>и</w:t>
      </w:r>
      <w:r w:rsidRPr="00CC3534">
        <w:rPr>
          <w:color w:val="333333"/>
          <w:sz w:val="28"/>
          <w:szCs w:val="28"/>
        </w:rPr>
        <w:t xml:space="preserve"> в дорожно-транспортное происшествие и требуются деньги для урегулирования вопроса о предусмотренной ответственности</w:t>
      </w:r>
      <w:r w:rsidR="00AC11A7">
        <w:rPr>
          <w:color w:val="333333"/>
          <w:sz w:val="28"/>
          <w:szCs w:val="28"/>
        </w:rPr>
        <w:t>, потерпевшими злоумышленнику переданы денежные средства</w:t>
      </w:r>
      <w:r w:rsidRPr="00CC3534">
        <w:rPr>
          <w:color w:val="333333"/>
          <w:sz w:val="28"/>
          <w:szCs w:val="28"/>
        </w:rPr>
        <w:t>.</w:t>
      </w:r>
      <w:r w:rsidR="00AC11A7" w:rsidRPr="00AC11A7">
        <w:t xml:space="preserve"> </w:t>
      </w:r>
    </w:p>
    <w:p w:rsidR="00737049" w:rsidRPr="00AC11A7" w:rsidRDefault="00AC11A7" w:rsidP="00AC11A7">
      <w:pPr>
        <w:pStyle w:val="af2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11A7">
        <w:rPr>
          <w:color w:val="333333"/>
          <w:sz w:val="28"/>
          <w:szCs w:val="28"/>
        </w:rPr>
        <w:t>Уголовное дело направлено в Туймазинский межрайонный суд для рассмотрения по существу</w:t>
      </w:r>
      <w:r w:rsidR="0089724E">
        <w:rPr>
          <w:color w:val="333333"/>
          <w:sz w:val="28"/>
          <w:szCs w:val="28"/>
          <w:shd w:val="clear" w:color="auto" w:fill="FFFFFF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B2F39" w:rsidRDefault="006B2F39" w:rsidP="006B2F39">
      <w:pPr>
        <w:pStyle w:val="a3"/>
        <w:spacing w:line="240" w:lineRule="exact"/>
        <w:ind w:firstLine="0"/>
      </w:pPr>
      <w:r>
        <w:t>Старший помощник межрайонного прокурора</w:t>
      </w:r>
      <w:r>
        <w:tab/>
      </w:r>
      <w:r>
        <w:tab/>
      </w:r>
      <w:r w:rsidRPr="00671865">
        <w:t xml:space="preserve">  </w:t>
      </w:r>
      <w:r>
        <w:t xml:space="preserve">              А.Р.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168EF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FF0000"/>
                <w:sz w:val="24"/>
                <w:szCs w:val="24"/>
              </w:rPr>
              <w:t xml:space="preserve">                                                  </w:t>
            </w:r>
            <w:bookmarkStart w:id="1" w:name="_GoBack"/>
            <w:bookmarkEnd w:id="0"/>
            <w:bookmarkEnd w:id="1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D6" w:rsidRDefault="002A1CD6" w:rsidP="00337B0C">
      <w:r>
        <w:separator/>
      </w:r>
    </w:p>
  </w:endnote>
  <w:endnote w:type="continuationSeparator" w:id="0">
    <w:p w:rsidR="002A1CD6" w:rsidRDefault="002A1CD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D6" w:rsidRDefault="002A1CD6" w:rsidP="00337B0C">
      <w:r>
        <w:separator/>
      </w:r>
    </w:p>
  </w:footnote>
  <w:footnote w:type="continuationSeparator" w:id="0">
    <w:p w:rsidR="002A1CD6" w:rsidRDefault="002A1CD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4951"/>
    <w:rsid w:val="000869EE"/>
    <w:rsid w:val="000C137D"/>
    <w:rsid w:val="000E5261"/>
    <w:rsid w:val="000F0696"/>
    <w:rsid w:val="000F5A02"/>
    <w:rsid w:val="000F7340"/>
    <w:rsid w:val="00112D44"/>
    <w:rsid w:val="00114057"/>
    <w:rsid w:val="00171BD8"/>
    <w:rsid w:val="001D25FA"/>
    <w:rsid w:val="001E0650"/>
    <w:rsid w:val="001E6BCD"/>
    <w:rsid w:val="001F5ECE"/>
    <w:rsid w:val="0022102E"/>
    <w:rsid w:val="00221CAB"/>
    <w:rsid w:val="002501F9"/>
    <w:rsid w:val="00286EBD"/>
    <w:rsid w:val="002A1CD6"/>
    <w:rsid w:val="002A645C"/>
    <w:rsid w:val="002C3E50"/>
    <w:rsid w:val="002C47B9"/>
    <w:rsid w:val="002F3096"/>
    <w:rsid w:val="003175F8"/>
    <w:rsid w:val="00337B0C"/>
    <w:rsid w:val="003461B3"/>
    <w:rsid w:val="00346E04"/>
    <w:rsid w:val="003627FB"/>
    <w:rsid w:val="003642DB"/>
    <w:rsid w:val="00372ED9"/>
    <w:rsid w:val="00380DF4"/>
    <w:rsid w:val="00381CE5"/>
    <w:rsid w:val="00387D85"/>
    <w:rsid w:val="00395423"/>
    <w:rsid w:val="003F1041"/>
    <w:rsid w:val="003F5835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35B92"/>
    <w:rsid w:val="00553DBA"/>
    <w:rsid w:val="0055427D"/>
    <w:rsid w:val="00587F3A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91BC3"/>
    <w:rsid w:val="006A5150"/>
    <w:rsid w:val="006B2F39"/>
    <w:rsid w:val="006C3F59"/>
    <w:rsid w:val="006D4F40"/>
    <w:rsid w:val="007106D4"/>
    <w:rsid w:val="0072166A"/>
    <w:rsid w:val="0073505F"/>
    <w:rsid w:val="00737049"/>
    <w:rsid w:val="007457E2"/>
    <w:rsid w:val="00755C31"/>
    <w:rsid w:val="007758E8"/>
    <w:rsid w:val="007A7F4E"/>
    <w:rsid w:val="007B04C5"/>
    <w:rsid w:val="007B647A"/>
    <w:rsid w:val="007B66CB"/>
    <w:rsid w:val="007D5966"/>
    <w:rsid w:val="007F3EDC"/>
    <w:rsid w:val="00801170"/>
    <w:rsid w:val="00811B20"/>
    <w:rsid w:val="00812A4E"/>
    <w:rsid w:val="00874EB0"/>
    <w:rsid w:val="0089724E"/>
    <w:rsid w:val="008A3A0B"/>
    <w:rsid w:val="008F2367"/>
    <w:rsid w:val="009436E8"/>
    <w:rsid w:val="009745A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C11A7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A5471"/>
    <w:rsid w:val="00CC0AA3"/>
    <w:rsid w:val="00CC3534"/>
    <w:rsid w:val="00CE0580"/>
    <w:rsid w:val="00CE4465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C488D"/>
    <w:rsid w:val="00DE1B83"/>
    <w:rsid w:val="00DE5F82"/>
    <w:rsid w:val="00E01B89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A54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B6D4-A54F-49C5-9856-BE31A1AE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2024-06-28T05:36:00Z</dcterms:created>
  <dcterms:modified xsi:type="dcterms:W3CDTF">2024-06-28T05:36:00Z</dcterms:modified>
</cp:coreProperties>
</file>