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"/>
        <w:tblpPr w:leftFromText="180" w:rightFromText="180" w:vertAnchor="page" w:horzAnchor="margin" w:tblpY="1077"/>
        <w:tblW w:w="9639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4677"/>
      </w:tblGrid>
      <w:tr w:rsidR="00AE4D39" w:rsidTr="006629A3">
        <w:trPr>
          <w:trHeight w:val="2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E4D39" w:rsidRPr="008614C3" w:rsidRDefault="00AE4D39" w:rsidP="00B406B6">
            <w:pPr>
              <w:tabs>
                <w:tab w:val="left" w:pos="2447"/>
              </w:tabs>
              <w:ind w:left="-249" w:right="-172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firstLine="0"/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left="-106" w:firstLine="0"/>
            </w:pPr>
          </w:p>
        </w:tc>
      </w:tr>
    </w:tbl>
    <w:p w:rsidR="007A7F4E" w:rsidRDefault="007A7F4E" w:rsidP="007A7F4E">
      <w:pPr>
        <w:spacing w:line="240" w:lineRule="exact"/>
        <w:ind w:firstLine="709"/>
        <w:jc w:val="both"/>
        <w:rPr>
          <w:rFonts w:cs="Times New Roman"/>
          <w:szCs w:val="28"/>
        </w:rPr>
      </w:pPr>
    </w:p>
    <w:p w:rsidR="007A7F4E" w:rsidRPr="005E27F0" w:rsidRDefault="007A7F4E" w:rsidP="00874EB0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5E27F0">
        <w:rPr>
          <w:rFonts w:cs="Times New Roman"/>
          <w:szCs w:val="28"/>
        </w:rPr>
        <w:t xml:space="preserve">Межрайонной прокуратурой поддержано обвинение по уголовному в отношении </w:t>
      </w:r>
      <w:r w:rsidR="00874EB0" w:rsidRPr="00874EB0">
        <w:rPr>
          <w:rFonts w:cs="Times New Roman"/>
          <w:szCs w:val="28"/>
        </w:rPr>
        <w:t>директор</w:t>
      </w:r>
      <w:r w:rsidR="00874EB0">
        <w:rPr>
          <w:rFonts w:cs="Times New Roman"/>
          <w:szCs w:val="28"/>
        </w:rPr>
        <w:t>а</w:t>
      </w:r>
      <w:r w:rsidR="00874EB0" w:rsidRPr="00874EB0">
        <w:rPr>
          <w:rFonts w:cs="Times New Roman"/>
          <w:szCs w:val="28"/>
        </w:rPr>
        <w:t xml:space="preserve"> коммерческой организации, оказывавшей услуги, не отвечающие требованиям безопасности</w:t>
      </w:r>
      <w:r>
        <w:rPr>
          <w:rFonts w:cs="Times New Roman"/>
          <w:szCs w:val="28"/>
        </w:rPr>
        <w:t>».</w:t>
      </w:r>
    </w:p>
    <w:p w:rsidR="007A7F4E" w:rsidRPr="005E27F0" w:rsidRDefault="007A7F4E" w:rsidP="007A7F4E">
      <w:pPr>
        <w:spacing w:line="240" w:lineRule="exact"/>
        <w:jc w:val="both"/>
        <w:rPr>
          <w:rFonts w:cs="Times New Roman"/>
          <w:szCs w:val="28"/>
        </w:rPr>
      </w:pPr>
    </w:p>
    <w:p w:rsidR="007A7F4E" w:rsidRPr="005E27F0" w:rsidRDefault="007A7F4E" w:rsidP="007A7F4E">
      <w:pPr>
        <w:ind w:firstLine="709"/>
        <w:jc w:val="both"/>
        <w:rPr>
          <w:rFonts w:cs="Times New Roman"/>
          <w:szCs w:val="28"/>
        </w:rPr>
      </w:pPr>
      <w:r w:rsidRPr="005E27F0">
        <w:rPr>
          <w:rFonts w:cs="Times New Roman"/>
          <w:szCs w:val="28"/>
        </w:rPr>
        <w:t xml:space="preserve">Межрайонная прокуратура поддержала обвинение в суде по уголовному делу в отношении </w:t>
      </w:r>
      <w:r w:rsidR="00874EB0">
        <w:rPr>
          <w:rFonts w:cs="Times New Roman"/>
          <w:szCs w:val="28"/>
        </w:rPr>
        <w:t>директора коммерческой организации</w:t>
      </w:r>
      <w:r w:rsidRPr="005E27F0">
        <w:rPr>
          <w:rFonts w:cs="Times New Roman"/>
          <w:szCs w:val="28"/>
        </w:rPr>
        <w:t>.</w:t>
      </w:r>
    </w:p>
    <w:p w:rsidR="00874EB0" w:rsidRDefault="00874EB0" w:rsidP="00737049">
      <w:pPr>
        <w:ind w:firstLine="708"/>
        <w:jc w:val="both"/>
        <w:rPr>
          <w:rFonts w:cs="Times New Roman"/>
          <w:szCs w:val="28"/>
        </w:rPr>
      </w:pPr>
      <w:r w:rsidRPr="00874EB0">
        <w:rPr>
          <w:rFonts w:cs="Times New Roman"/>
          <w:szCs w:val="28"/>
        </w:rPr>
        <w:t xml:space="preserve">Она обвиняется в совершении преступления, предусмотренного п. «в» ч. 2 ст. 238 УК РФ (оказание услуг, не отвечающих требованиям безопасности жизни и здоровья потребителей). </w:t>
      </w:r>
    </w:p>
    <w:p w:rsidR="00874EB0" w:rsidRPr="00874EB0" w:rsidRDefault="00874EB0" w:rsidP="00874EB0">
      <w:pPr>
        <w:ind w:firstLine="709"/>
        <w:jc w:val="both"/>
        <w:rPr>
          <w:rFonts w:cs="Times New Roman"/>
          <w:szCs w:val="28"/>
        </w:rPr>
      </w:pPr>
      <w:r w:rsidRPr="00874EB0">
        <w:rPr>
          <w:rFonts w:cs="Times New Roman"/>
          <w:szCs w:val="28"/>
        </w:rPr>
        <w:t xml:space="preserve">По версии следствия, в декабре 2020 года обвиняемая, являющаяся директором коммерческой фирмы - базы отдыха в </w:t>
      </w:r>
      <w:proofErr w:type="spellStart"/>
      <w:r w:rsidRPr="00874EB0">
        <w:rPr>
          <w:rFonts w:cs="Times New Roman"/>
          <w:szCs w:val="28"/>
        </w:rPr>
        <w:t>Туймазинском</w:t>
      </w:r>
      <w:proofErr w:type="spellEnd"/>
      <w:r w:rsidRPr="00874EB0">
        <w:rPr>
          <w:rFonts w:cs="Times New Roman"/>
          <w:szCs w:val="28"/>
        </w:rPr>
        <w:t xml:space="preserve"> районе, оказывала услуги по сдаче в аренду домов на базе отдыха, в том числе услуги в виде катания на канатной дороге, однако, в нарушение требований безопасности аттракционов, обвиняемая не предоставила информацию для посетителей о запрете пользования канатной дорогой, которая была изготовлена кустарным способом.</w:t>
      </w:r>
    </w:p>
    <w:p w:rsidR="00874EB0" w:rsidRDefault="00874EB0" w:rsidP="00874EB0">
      <w:pPr>
        <w:ind w:firstLine="709"/>
        <w:jc w:val="both"/>
        <w:rPr>
          <w:rFonts w:cs="Times New Roman"/>
          <w:szCs w:val="28"/>
        </w:rPr>
      </w:pPr>
      <w:r w:rsidRPr="00874EB0">
        <w:rPr>
          <w:rFonts w:cs="Times New Roman"/>
          <w:szCs w:val="28"/>
        </w:rPr>
        <w:t>В результате одна из посетительниц, спускаясь на самодельной канатной дороге, сорвалась и упала с высоты на землю, в результате чего получила тяжкие телесные повреждения, повлекшие в последующем ее смерть.</w:t>
      </w:r>
      <w:r w:rsidR="0055427D">
        <w:rPr>
          <w:rFonts w:cs="Times New Roman"/>
          <w:szCs w:val="28"/>
        </w:rPr>
        <w:t xml:space="preserve"> </w:t>
      </w:r>
    </w:p>
    <w:p w:rsidR="0055427D" w:rsidRDefault="00874EB0" w:rsidP="00874EB0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Государственный обвинитель, выступая в прениях предложил признать вышеуказанного директора организации виновной в совершении инкриминированного преступления и назначить наказание в виде 3 лет лишения свободы со штрафом 200 000 рублей. </w:t>
      </w:r>
    </w:p>
    <w:p w:rsidR="00874EB0" w:rsidRDefault="00874EB0" w:rsidP="00874EB0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Оглашение приговора запланировано на 22.02.2023 в 10.00.</w:t>
      </w:r>
    </w:p>
    <w:p w:rsidR="00C66984" w:rsidRDefault="00C66984" w:rsidP="007A7F4E">
      <w:pPr>
        <w:spacing w:line="240" w:lineRule="exact"/>
        <w:jc w:val="both"/>
        <w:rPr>
          <w:rFonts w:cs="Times New Roman"/>
          <w:szCs w:val="28"/>
        </w:rPr>
      </w:pPr>
    </w:p>
    <w:p w:rsidR="00737049" w:rsidRDefault="00737049" w:rsidP="007A7F4E">
      <w:pPr>
        <w:spacing w:line="240" w:lineRule="exact"/>
        <w:jc w:val="both"/>
        <w:rPr>
          <w:rFonts w:cs="Times New Roman"/>
          <w:szCs w:val="28"/>
        </w:rPr>
      </w:pPr>
    </w:p>
    <w:p w:rsidR="007A7F4E" w:rsidRDefault="00AF47D4" w:rsidP="007A7F4E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Помощник м</w:t>
      </w:r>
      <w:r w:rsidR="007A7F4E">
        <w:rPr>
          <w:rFonts w:cs="Times New Roman"/>
          <w:szCs w:val="28"/>
        </w:rPr>
        <w:t>ежрайонн</w:t>
      </w:r>
      <w:r>
        <w:rPr>
          <w:rFonts w:cs="Times New Roman"/>
          <w:szCs w:val="28"/>
        </w:rPr>
        <w:t>ого</w:t>
      </w:r>
      <w:r w:rsidR="007A7F4E">
        <w:rPr>
          <w:rFonts w:cs="Times New Roman"/>
          <w:szCs w:val="28"/>
        </w:rPr>
        <w:t xml:space="preserve"> прокурор</w:t>
      </w:r>
      <w:r>
        <w:rPr>
          <w:rFonts w:cs="Times New Roman"/>
          <w:szCs w:val="28"/>
        </w:rPr>
        <w:t>а</w:t>
      </w:r>
      <w:r w:rsidR="007A7F4E">
        <w:rPr>
          <w:rFonts w:cs="Times New Roman"/>
          <w:szCs w:val="28"/>
        </w:rPr>
        <w:tab/>
      </w:r>
      <w:r w:rsidR="007A7F4E">
        <w:rPr>
          <w:rFonts w:cs="Times New Roman"/>
          <w:szCs w:val="28"/>
        </w:rPr>
        <w:tab/>
      </w:r>
      <w:r w:rsidR="007A7F4E">
        <w:rPr>
          <w:rFonts w:cs="Times New Roman"/>
          <w:szCs w:val="28"/>
        </w:rPr>
        <w:tab/>
      </w:r>
      <w:r w:rsidR="007A7F4E">
        <w:rPr>
          <w:rFonts w:cs="Times New Roman"/>
          <w:szCs w:val="28"/>
        </w:rPr>
        <w:tab/>
      </w:r>
      <w:r>
        <w:rPr>
          <w:rFonts w:cs="Times New Roman"/>
          <w:szCs w:val="28"/>
        </w:rPr>
        <w:t>Р.И. Насибуллин</w:t>
      </w:r>
    </w:p>
    <w:p w:rsidR="00812A4E" w:rsidRPr="006F361C" w:rsidRDefault="00812A4E" w:rsidP="006270D5">
      <w:pPr>
        <w:spacing w:line="240" w:lineRule="exact"/>
        <w:rPr>
          <w:rFonts w:cs="Times New Roman"/>
          <w:szCs w:val="28"/>
        </w:rPr>
      </w:pPr>
    </w:p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270D5" w:rsidTr="00E867BE">
        <w:trPr>
          <w:trHeight w:val="817"/>
        </w:trPr>
        <w:tc>
          <w:tcPr>
            <w:tcW w:w="9639" w:type="dxa"/>
            <w:hideMark/>
          </w:tcPr>
          <w:p w:rsidR="006270D5" w:rsidRDefault="006270D5" w:rsidP="00BC753A">
            <w:pPr>
              <w:spacing w:line="360" w:lineRule="exact"/>
              <w:ind w:left="1163"/>
              <w:rPr>
                <w:color w:val="BFBFBF" w:themeColor="background1" w:themeShade="BF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F6F8F" w:rsidRPr="005F6F8F" w:rsidRDefault="005F6F8F" w:rsidP="005F6F8F">
      <w:pPr>
        <w:tabs>
          <w:tab w:val="left" w:pos="2268"/>
          <w:tab w:val="left" w:pos="6804"/>
        </w:tabs>
        <w:rPr>
          <w:rFonts w:cs="Times New Roman"/>
          <w:sz w:val="20"/>
          <w:szCs w:val="20"/>
        </w:rPr>
      </w:pPr>
    </w:p>
    <w:sectPr w:rsidR="005F6F8F" w:rsidRPr="005F6F8F" w:rsidSect="007106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04A" w:rsidRDefault="006F704A" w:rsidP="00337B0C">
      <w:r>
        <w:separator/>
      </w:r>
    </w:p>
  </w:endnote>
  <w:endnote w:type="continuationSeparator" w:id="0">
    <w:p w:rsidR="006F704A" w:rsidRDefault="006F704A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F441E6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/>
            <w:jc w:val="center"/>
            <w:rPr>
              <w:rFonts w:eastAsia="Calibri" w:cs="Times New Roman"/>
              <w:sz w:val="16"/>
              <w:szCs w:val="16"/>
            </w:rPr>
          </w:pPr>
          <w:bookmarkStart w:id="1" w:name="SIGNERORG1"/>
          <w:r w:rsidRPr="00484BA9">
            <w:rPr>
              <w:rFonts w:eastAsia="Calibri" w:cs="Times New Roman"/>
              <w:sz w:val="16"/>
              <w:szCs w:val="16"/>
            </w:rPr>
            <w:t>организация</w:t>
          </w:r>
          <w:bookmarkEnd w:id="1"/>
        </w:p>
        <w:p w:rsidR="00484BA9" w:rsidRPr="00484BA9" w:rsidRDefault="00484BA9" w:rsidP="007758E8">
          <w:pPr>
            <w:spacing w:after="60"/>
            <w:rPr>
              <w:rFonts w:eastAsia="Calibri" w:cs="Times New Roman"/>
              <w:sz w:val="16"/>
              <w:szCs w:val="16"/>
            </w:rPr>
          </w:pPr>
          <w:r w:rsidRPr="00484BA9">
            <w:rPr>
              <w:rFonts w:eastAsia="Calibri" w:cs="Times New Roman"/>
              <w:sz w:val="16"/>
              <w:szCs w:val="16"/>
            </w:rPr>
            <w:t xml:space="preserve">№ </w:t>
          </w:r>
          <w:bookmarkStart w:id="2" w:name="REGNUMSTAMP"/>
          <w:r w:rsidRPr="00484BA9">
            <w:rPr>
              <w:rFonts w:eastAsia="Calibri" w:cs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04A" w:rsidRDefault="006F704A" w:rsidP="00337B0C">
      <w:r>
        <w:separator/>
      </w:r>
    </w:p>
  </w:footnote>
  <w:footnote w:type="continuationSeparator" w:id="0">
    <w:p w:rsidR="006F704A" w:rsidRDefault="006F704A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7"/>
    <w:rsid w:val="00030072"/>
    <w:rsid w:val="00036705"/>
    <w:rsid w:val="000C137D"/>
    <w:rsid w:val="000E5261"/>
    <w:rsid w:val="00112D44"/>
    <w:rsid w:val="001D25FA"/>
    <w:rsid w:val="001E6BCD"/>
    <w:rsid w:val="00221CAB"/>
    <w:rsid w:val="002A645C"/>
    <w:rsid w:val="002C47B9"/>
    <w:rsid w:val="002F3096"/>
    <w:rsid w:val="003175F8"/>
    <w:rsid w:val="00337B0C"/>
    <w:rsid w:val="00346E04"/>
    <w:rsid w:val="003627FB"/>
    <w:rsid w:val="003642DB"/>
    <w:rsid w:val="00380DF4"/>
    <w:rsid w:val="00395423"/>
    <w:rsid w:val="004152CF"/>
    <w:rsid w:val="0043576B"/>
    <w:rsid w:val="004705C7"/>
    <w:rsid w:val="00484BA9"/>
    <w:rsid w:val="00492A4F"/>
    <w:rsid w:val="004C25DC"/>
    <w:rsid w:val="0055427D"/>
    <w:rsid w:val="00595EA4"/>
    <w:rsid w:val="005D00ED"/>
    <w:rsid w:val="005F665F"/>
    <w:rsid w:val="005F6F8F"/>
    <w:rsid w:val="006026AA"/>
    <w:rsid w:val="006270D5"/>
    <w:rsid w:val="00627C20"/>
    <w:rsid w:val="006629A3"/>
    <w:rsid w:val="006D4F40"/>
    <w:rsid w:val="006F704A"/>
    <w:rsid w:val="007106D4"/>
    <w:rsid w:val="0072166A"/>
    <w:rsid w:val="00737049"/>
    <w:rsid w:val="007758E8"/>
    <w:rsid w:val="007A7F4E"/>
    <w:rsid w:val="007B647A"/>
    <w:rsid w:val="007B66CB"/>
    <w:rsid w:val="00811B20"/>
    <w:rsid w:val="00812A4E"/>
    <w:rsid w:val="00874EB0"/>
    <w:rsid w:val="009436E8"/>
    <w:rsid w:val="00993C7C"/>
    <w:rsid w:val="009C1F85"/>
    <w:rsid w:val="009F684D"/>
    <w:rsid w:val="00A15B68"/>
    <w:rsid w:val="00A245E6"/>
    <w:rsid w:val="00AB2A02"/>
    <w:rsid w:val="00AD2281"/>
    <w:rsid w:val="00AD36C1"/>
    <w:rsid w:val="00AE188B"/>
    <w:rsid w:val="00AE4D39"/>
    <w:rsid w:val="00AF1FD8"/>
    <w:rsid w:val="00AF47D4"/>
    <w:rsid w:val="00B406B6"/>
    <w:rsid w:val="00B4391F"/>
    <w:rsid w:val="00B92725"/>
    <w:rsid w:val="00BC753A"/>
    <w:rsid w:val="00C0749C"/>
    <w:rsid w:val="00C243E8"/>
    <w:rsid w:val="00C359C4"/>
    <w:rsid w:val="00C66984"/>
    <w:rsid w:val="00C71DDB"/>
    <w:rsid w:val="00C9469C"/>
    <w:rsid w:val="00D0672C"/>
    <w:rsid w:val="00D15CC4"/>
    <w:rsid w:val="00D25843"/>
    <w:rsid w:val="00D75069"/>
    <w:rsid w:val="00DC3243"/>
    <w:rsid w:val="00DE1B83"/>
    <w:rsid w:val="00E61C7C"/>
    <w:rsid w:val="00E867BE"/>
    <w:rsid w:val="00E86C67"/>
    <w:rsid w:val="00EA43D3"/>
    <w:rsid w:val="00ED5012"/>
    <w:rsid w:val="00F60133"/>
    <w:rsid w:val="00F842CA"/>
    <w:rsid w:val="00FC1993"/>
    <w:rsid w:val="00FE2BEF"/>
    <w:rsid w:val="00FE598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FE835"/>
  <w15:chartTrackingRefBased/>
  <w15:docId w15:val="{2583D58B-12B2-463B-B58E-5B45631F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0D5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line="240" w:lineRule="exact"/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line="240" w:lineRule="exact"/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line="240" w:lineRule="exact"/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70B29-BC83-48D6-AD37-C4DC48F9A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Сакаева Альбина Раилевна</cp:lastModifiedBy>
  <cp:revision>3</cp:revision>
  <cp:lastPrinted>2023-07-01T07:21:00Z</cp:lastPrinted>
  <dcterms:created xsi:type="dcterms:W3CDTF">2023-02-21T12:56:00Z</dcterms:created>
  <dcterms:modified xsi:type="dcterms:W3CDTF">2023-07-01T07:21:00Z</dcterms:modified>
</cp:coreProperties>
</file>