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proofErr w:type="gramStart"/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proofErr w:type="gramEnd"/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</w:t>
            </w:r>
            <w:proofErr w:type="spellStart"/>
            <w:r w:rsidRPr="006534A3">
              <w:rPr>
                <w:sz w:val="22"/>
              </w:rPr>
              <w:t>муниципаль</w:t>
            </w:r>
            <w:proofErr w:type="spellEnd"/>
            <w:r w:rsidRPr="006534A3">
              <w:rPr>
                <w:sz w:val="22"/>
              </w:rPr>
              <w:t xml:space="preserve">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</w:t>
            </w:r>
            <w:proofErr w:type="gramStart"/>
            <w:r w:rsidRPr="006534A3">
              <w:rPr>
                <w:sz w:val="22"/>
                <w:szCs w:val="22"/>
              </w:rPr>
              <w:t>н</w:t>
            </w:r>
            <w:proofErr w:type="gramEnd"/>
            <w:r w:rsidRPr="006534A3">
              <w:rPr>
                <w:sz w:val="22"/>
                <w:szCs w:val="22"/>
              </w:rPr>
              <w:t>әк</w:t>
            </w:r>
            <w:r w:rsidRPr="006534A3">
              <w:rPr>
                <w:sz w:val="22"/>
              </w:rPr>
              <w:t xml:space="preserve">  </w:t>
            </w: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</w:t>
            </w:r>
            <w:r w:rsidRPr="006534A3">
              <w:rPr>
                <w:sz w:val="22"/>
                <w:szCs w:val="22"/>
              </w:rPr>
              <w:t>билә</w:t>
            </w:r>
            <w:proofErr w:type="gramStart"/>
            <w:r w:rsidRPr="006534A3">
              <w:rPr>
                <w:sz w:val="22"/>
                <w:szCs w:val="22"/>
              </w:rPr>
              <w:t>м</w:t>
            </w:r>
            <w:proofErr w:type="gramEnd"/>
            <w:r w:rsidRPr="006534A3">
              <w:rPr>
                <w:sz w:val="22"/>
                <w:szCs w:val="22"/>
              </w:rPr>
              <w:t>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proofErr w:type="gramStart"/>
            <w:r w:rsidRPr="006534A3">
              <w:rPr>
                <w:rFonts w:ascii="TimBashk" w:hAnsi="TimBashk"/>
              </w:rPr>
              <w:t>н</w:t>
            </w:r>
            <w:proofErr w:type="gramEnd"/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</w:t>
            </w:r>
            <w:proofErr w:type="spellStart"/>
            <w:r w:rsidRPr="000E3994">
              <w:t>ауылы</w:t>
            </w:r>
            <w:proofErr w:type="spellEnd"/>
            <w:r w:rsidRPr="000E3994">
              <w:t xml:space="preserve">, Клуб </w:t>
            </w:r>
            <w:proofErr w:type="spellStart"/>
            <w:r w:rsidRPr="000E3994">
              <w:t>урамы</w:t>
            </w:r>
            <w:proofErr w:type="spellEnd"/>
            <w:r w:rsidRPr="000E3994">
              <w:t>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Тюменяковский</w:t>
            </w:r>
            <w:proofErr w:type="spellEnd"/>
            <w:r w:rsidRPr="006534A3">
              <w:rPr>
                <w:sz w:val="22"/>
              </w:rPr>
              <w:t xml:space="preserve">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Туймазинский</w:t>
            </w:r>
            <w:proofErr w:type="spellEnd"/>
            <w:r w:rsidRPr="006534A3">
              <w:rPr>
                <w:sz w:val="22"/>
              </w:rPr>
              <w:t xml:space="preserve">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452772, </w:t>
            </w:r>
            <w:proofErr w:type="spellStart"/>
            <w:r w:rsidRPr="006534A3">
              <w:rPr>
                <w:szCs w:val="18"/>
              </w:rPr>
              <w:t>Туймазинский</w:t>
            </w:r>
            <w:proofErr w:type="spellEnd"/>
            <w:r w:rsidRPr="006534A3">
              <w:rPr>
                <w:szCs w:val="18"/>
              </w:rPr>
              <w:t xml:space="preserve">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с. </w:t>
            </w:r>
            <w:proofErr w:type="spellStart"/>
            <w:r w:rsidRPr="006534A3">
              <w:rPr>
                <w:szCs w:val="18"/>
              </w:rPr>
              <w:t>Тюменяк</w:t>
            </w:r>
            <w:proofErr w:type="spellEnd"/>
            <w:r w:rsidRPr="006534A3">
              <w:rPr>
                <w:szCs w:val="18"/>
              </w:rPr>
              <w:t>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3-39-18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B5299F" w:rsidRPr="00D870B2" w:rsidRDefault="00B5299F" w:rsidP="00270404">
      <w:pPr>
        <w:pStyle w:val="11"/>
        <w:ind w:left="5103" w:firstLine="0"/>
        <w:rPr>
          <w:sz w:val="26"/>
          <w:szCs w:val="26"/>
        </w:rPr>
      </w:pPr>
    </w:p>
    <w:p w:rsidR="00D870B2" w:rsidRPr="00D870B2" w:rsidRDefault="00D870B2" w:rsidP="00D870B2">
      <w:pPr>
        <w:jc w:val="center"/>
        <w:rPr>
          <w:b/>
          <w:sz w:val="24"/>
        </w:rPr>
      </w:pPr>
      <w:bookmarkStart w:id="0" w:name="p1140"/>
      <w:bookmarkEnd w:id="0"/>
      <w:r w:rsidRPr="00D870B2">
        <w:rPr>
          <w:b/>
          <w:sz w:val="24"/>
        </w:rPr>
        <w:t xml:space="preserve">О внесении изменений и дополнений в решение Совета сельского поселения </w:t>
      </w:r>
      <w:proofErr w:type="spellStart"/>
      <w:r w:rsidRPr="00D870B2">
        <w:rPr>
          <w:b/>
          <w:sz w:val="24"/>
        </w:rPr>
        <w:t>Тюменяковский</w:t>
      </w:r>
      <w:proofErr w:type="spellEnd"/>
      <w:r w:rsidRPr="00D870B2">
        <w:rPr>
          <w:b/>
          <w:sz w:val="24"/>
        </w:rPr>
        <w:t xml:space="preserve"> сельсовет муниципального района </w:t>
      </w:r>
      <w:proofErr w:type="spellStart"/>
      <w:r w:rsidRPr="00D870B2">
        <w:rPr>
          <w:b/>
          <w:sz w:val="24"/>
        </w:rPr>
        <w:t>Туймазинский</w:t>
      </w:r>
      <w:proofErr w:type="spellEnd"/>
      <w:r w:rsidRPr="00D870B2">
        <w:rPr>
          <w:b/>
          <w:sz w:val="24"/>
        </w:rPr>
        <w:t xml:space="preserve"> район </w:t>
      </w:r>
    </w:p>
    <w:p w:rsidR="00D870B2" w:rsidRPr="00D870B2" w:rsidRDefault="00D870B2" w:rsidP="00D870B2">
      <w:pPr>
        <w:jc w:val="center"/>
        <w:rPr>
          <w:b/>
          <w:sz w:val="24"/>
        </w:rPr>
      </w:pPr>
      <w:r w:rsidRPr="00D870B2">
        <w:rPr>
          <w:b/>
          <w:sz w:val="24"/>
        </w:rPr>
        <w:t>Республики Башкортостан №48 от 27.05.2020г. «</w:t>
      </w:r>
      <w:r w:rsidRPr="00D870B2">
        <w:rPr>
          <w:b/>
          <w:bCs/>
          <w:sz w:val="24"/>
        </w:rPr>
        <w:t xml:space="preserve">Об утверждении Положения о бюджетном процессе в сельском поселении </w:t>
      </w:r>
      <w:proofErr w:type="spellStart"/>
      <w:r w:rsidRPr="00D870B2">
        <w:rPr>
          <w:b/>
          <w:bCs/>
          <w:sz w:val="24"/>
        </w:rPr>
        <w:t>Тюменяковский</w:t>
      </w:r>
      <w:proofErr w:type="spellEnd"/>
      <w:r w:rsidRPr="00D870B2">
        <w:rPr>
          <w:b/>
          <w:bCs/>
          <w:sz w:val="24"/>
        </w:rPr>
        <w:t xml:space="preserve"> сельсовет  муниципального района </w:t>
      </w:r>
      <w:proofErr w:type="spellStart"/>
      <w:r w:rsidRPr="00D870B2">
        <w:rPr>
          <w:b/>
          <w:bCs/>
          <w:sz w:val="24"/>
        </w:rPr>
        <w:t>Туймазинский</w:t>
      </w:r>
      <w:proofErr w:type="spellEnd"/>
      <w:r w:rsidRPr="00D870B2">
        <w:rPr>
          <w:b/>
          <w:bCs/>
          <w:sz w:val="24"/>
        </w:rPr>
        <w:t xml:space="preserve"> район Республики Башкортостан</w:t>
      </w:r>
      <w:r w:rsidRPr="00D870B2">
        <w:rPr>
          <w:b/>
          <w:sz w:val="24"/>
        </w:rPr>
        <w:t xml:space="preserve">»  </w:t>
      </w:r>
    </w:p>
    <w:p w:rsidR="00D870B2" w:rsidRPr="00D870B2" w:rsidRDefault="00D870B2" w:rsidP="00D870B2">
      <w:pPr>
        <w:jc w:val="center"/>
        <w:rPr>
          <w:sz w:val="24"/>
        </w:rPr>
      </w:pPr>
    </w:p>
    <w:p w:rsidR="00D870B2" w:rsidRPr="00D870B2" w:rsidRDefault="00D870B2" w:rsidP="00D870B2">
      <w:pPr>
        <w:rPr>
          <w:sz w:val="24"/>
        </w:rPr>
      </w:pPr>
    </w:p>
    <w:p w:rsidR="00D870B2" w:rsidRPr="00D870B2" w:rsidRDefault="00D870B2" w:rsidP="00D870B2">
      <w:pPr>
        <w:ind w:firstLine="567"/>
        <w:jc w:val="both"/>
        <w:rPr>
          <w:sz w:val="24"/>
        </w:rPr>
      </w:pPr>
      <w:proofErr w:type="gramStart"/>
      <w:r w:rsidRPr="00D870B2">
        <w:rPr>
          <w:sz w:val="24"/>
        </w:rPr>
        <w:t xml:space="preserve">В соответствии с Федеральным законом от 29.11.2021 №384-Ф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</w:t>
      </w:r>
      <w:r w:rsidRPr="00D870B2">
        <w:rPr>
          <w:rFonts w:eastAsia="Calibri"/>
          <w:color w:val="000000"/>
          <w:sz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D870B2">
        <w:rPr>
          <w:color w:val="000000"/>
          <w:sz w:val="24"/>
        </w:rPr>
        <w:t>, руководствуясь</w:t>
      </w:r>
      <w:r w:rsidRPr="00D870B2">
        <w:rPr>
          <w:sz w:val="24"/>
        </w:rPr>
        <w:t xml:space="preserve"> </w:t>
      </w:r>
      <w:hyperlink r:id="rId6" w:history="1">
        <w:r w:rsidRPr="00D870B2">
          <w:rPr>
            <w:sz w:val="24"/>
          </w:rPr>
          <w:t>Уставом</w:t>
        </w:r>
      </w:hyperlink>
      <w:r w:rsidRPr="00D870B2">
        <w:rPr>
          <w:sz w:val="24"/>
        </w:rPr>
        <w:t xml:space="preserve"> сельского поселения </w:t>
      </w:r>
      <w:proofErr w:type="spellStart"/>
      <w:r w:rsidRPr="00D870B2">
        <w:rPr>
          <w:sz w:val="24"/>
        </w:rPr>
        <w:t>Тюменяковский</w:t>
      </w:r>
      <w:proofErr w:type="spellEnd"/>
      <w:r w:rsidRPr="00D870B2">
        <w:rPr>
          <w:sz w:val="24"/>
        </w:rPr>
        <w:t xml:space="preserve"> сельсовет муниципального района </w:t>
      </w:r>
      <w:proofErr w:type="spellStart"/>
      <w:r w:rsidRPr="00D870B2">
        <w:rPr>
          <w:sz w:val="24"/>
        </w:rPr>
        <w:t>Туймазинский</w:t>
      </w:r>
      <w:proofErr w:type="spellEnd"/>
      <w:proofErr w:type="gramEnd"/>
      <w:r w:rsidRPr="00D870B2">
        <w:rPr>
          <w:sz w:val="24"/>
        </w:rPr>
        <w:t xml:space="preserve"> район Республики Башкортостан Совет сельского поселения </w:t>
      </w:r>
      <w:proofErr w:type="spellStart"/>
      <w:r w:rsidRPr="00D870B2">
        <w:rPr>
          <w:sz w:val="24"/>
        </w:rPr>
        <w:t>Тюменяковский</w:t>
      </w:r>
      <w:proofErr w:type="spellEnd"/>
      <w:r w:rsidRPr="00D870B2">
        <w:rPr>
          <w:sz w:val="24"/>
        </w:rPr>
        <w:t xml:space="preserve"> сельсовет муниципального района </w:t>
      </w:r>
      <w:proofErr w:type="spellStart"/>
      <w:r w:rsidRPr="00D870B2">
        <w:rPr>
          <w:sz w:val="24"/>
        </w:rPr>
        <w:t>Туймазинский</w:t>
      </w:r>
      <w:proofErr w:type="spellEnd"/>
      <w:r w:rsidRPr="00D870B2">
        <w:rPr>
          <w:sz w:val="24"/>
        </w:rPr>
        <w:t xml:space="preserve"> район Республики Башкортостан </w:t>
      </w:r>
      <w:r w:rsidRPr="00D870B2">
        <w:rPr>
          <w:sz w:val="24"/>
          <w:lang w:eastAsia="ar-SA"/>
        </w:rPr>
        <w:t>РЕШИЛ</w:t>
      </w:r>
      <w:r w:rsidRPr="00D870B2">
        <w:rPr>
          <w:sz w:val="24"/>
        </w:rPr>
        <w:t>:</w:t>
      </w:r>
    </w:p>
    <w:p w:rsidR="00D870B2" w:rsidRPr="00D870B2" w:rsidRDefault="00D870B2" w:rsidP="00D870B2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0B2" w:rsidRPr="00D870B2" w:rsidRDefault="00D870B2" w:rsidP="00D870B2">
      <w:pPr>
        <w:pStyle w:val="ab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870B2">
        <w:rPr>
          <w:rFonts w:ascii="Times New Roman" w:hAnsi="Times New Roman"/>
          <w:sz w:val="24"/>
        </w:rPr>
        <w:t xml:space="preserve">Внести в Положение о бюджетном процессе в сельском поселении </w:t>
      </w:r>
      <w:proofErr w:type="spellStart"/>
      <w:r w:rsidRPr="00D870B2">
        <w:rPr>
          <w:rFonts w:ascii="Times New Roman" w:hAnsi="Times New Roman"/>
          <w:sz w:val="24"/>
        </w:rPr>
        <w:t>Тюменяковский</w:t>
      </w:r>
      <w:proofErr w:type="spellEnd"/>
      <w:r w:rsidRPr="00D870B2">
        <w:rPr>
          <w:rFonts w:ascii="Times New Roman" w:hAnsi="Times New Roman"/>
          <w:sz w:val="24"/>
        </w:rPr>
        <w:t xml:space="preserve"> сельсовет муниципального района </w:t>
      </w:r>
      <w:proofErr w:type="spellStart"/>
      <w:r w:rsidRPr="00D870B2">
        <w:rPr>
          <w:rFonts w:ascii="Times New Roman" w:hAnsi="Times New Roman"/>
          <w:sz w:val="24"/>
        </w:rPr>
        <w:t>Туймазинский</w:t>
      </w:r>
      <w:proofErr w:type="spellEnd"/>
      <w:r w:rsidRPr="00D870B2">
        <w:rPr>
          <w:rFonts w:ascii="Times New Roman" w:hAnsi="Times New Roman"/>
          <w:sz w:val="24"/>
        </w:rPr>
        <w:t xml:space="preserve"> район Республики Башкортостан, утвержденный решением Совета сельского поселения </w:t>
      </w:r>
      <w:proofErr w:type="spellStart"/>
      <w:r w:rsidRPr="00D870B2">
        <w:rPr>
          <w:rFonts w:ascii="Times New Roman" w:hAnsi="Times New Roman"/>
          <w:sz w:val="24"/>
        </w:rPr>
        <w:t>Тюменяковский</w:t>
      </w:r>
      <w:proofErr w:type="spellEnd"/>
      <w:r w:rsidRPr="00D870B2">
        <w:rPr>
          <w:rFonts w:ascii="Times New Roman" w:hAnsi="Times New Roman"/>
          <w:sz w:val="24"/>
        </w:rPr>
        <w:t xml:space="preserve"> сельсовет муниципального района </w:t>
      </w:r>
      <w:proofErr w:type="spellStart"/>
      <w:r w:rsidRPr="00D870B2">
        <w:rPr>
          <w:rFonts w:ascii="Times New Roman" w:hAnsi="Times New Roman"/>
          <w:sz w:val="24"/>
        </w:rPr>
        <w:t>Туймазинский</w:t>
      </w:r>
      <w:proofErr w:type="spellEnd"/>
      <w:r w:rsidRPr="00D870B2">
        <w:rPr>
          <w:rFonts w:ascii="Times New Roman" w:hAnsi="Times New Roman"/>
          <w:sz w:val="24"/>
        </w:rPr>
        <w:t xml:space="preserve"> район Республики Башкортостан № </w:t>
      </w:r>
      <w:r>
        <w:rPr>
          <w:rFonts w:ascii="Times New Roman" w:hAnsi="Times New Roman"/>
          <w:sz w:val="24"/>
        </w:rPr>
        <w:t>48</w:t>
      </w:r>
      <w:r w:rsidRPr="00D870B2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27.05</w:t>
      </w:r>
      <w:r w:rsidRPr="00D870B2">
        <w:rPr>
          <w:rFonts w:ascii="Times New Roman" w:hAnsi="Times New Roman"/>
          <w:sz w:val="24"/>
        </w:rPr>
        <w:t>.2020г. следующие изменения:</w:t>
      </w:r>
    </w:p>
    <w:p w:rsidR="00D870B2" w:rsidRPr="00D870B2" w:rsidRDefault="00D870B2" w:rsidP="00D870B2">
      <w:pPr>
        <w:pStyle w:val="ConsPlusTitle"/>
        <w:numPr>
          <w:ilvl w:val="1"/>
          <w:numId w:val="24"/>
        </w:numPr>
        <w:ind w:left="0" w:firstLine="567"/>
        <w:jc w:val="both"/>
        <w:outlineLvl w:val="1"/>
      </w:pPr>
      <w:r w:rsidRPr="00D870B2">
        <w:rPr>
          <w:b w:val="0"/>
        </w:rPr>
        <w:t xml:space="preserve"> пункт 5 статьи 15 изложить в новой редакции следующего содержания:</w:t>
      </w:r>
    </w:p>
    <w:p w:rsidR="00D870B2" w:rsidRPr="00D870B2" w:rsidRDefault="00D870B2" w:rsidP="00D870B2">
      <w:pPr>
        <w:ind w:firstLine="567"/>
        <w:jc w:val="both"/>
      </w:pPr>
      <w:proofErr w:type="gramStart"/>
      <w:r w:rsidRPr="00D870B2">
        <w:t>«</w:t>
      </w:r>
      <w:r w:rsidRPr="00D870B2">
        <w:rPr>
          <w:sz w:val="24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 w:rsidRPr="00D870B2">
        <w:rPr>
          <w:sz w:val="24"/>
        </w:rPr>
        <w:t xml:space="preserve"> </w:t>
      </w:r>
      <w:proofErr w:type="gramStart"/>
      <w:r w:rsidRPr="00D870B2">
        <w:rPr>
          <w:sz w:val="24"/>
        </w:rPr>
        <w:t>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</w:t>
      </w:r>
      <w:proofErr w:type="gramEnd"/>
      <w:r w:rsidRPr="00D870B2">
        <w:rPr>
          <w:sz w:val="24"/>
        </w:rPr>
        <w:t xml:space="preserve">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 </w:t>
      </w:r>
      <w:hyperlink r:id="rId7" w:history="1">
        <w:r w:rsidRPr="00D870B2">
          <w:rPr>
            <w:color w:val="1A0DAB"/>
            <w:sz w:val="24"/>
          </w:rPr>
          <w:t>подпунктом 5 пункта 3</w:t>
        </w:r>
      </w:hyperlink>
      <w:r w:rsidRPr="00D870B2">
        <w:rPr>
          <w:sz w:val="24"/>
        </w:rPr>
        <w:t xml:space="preserve"> настоящей статьи</w:t>
      </w:r>
      <w:proofErr w:type="gramStart"/>
      <w:r w:rsidRPr="00D870B2">
        <w:rPr>
          <w:sz w:val="24"/>
        </w:rPr>
        <w:t>.</w:t>
      </w:r>
      <w:r w:rsidRPr="00D870B2">
        <w:t>»;</w:t>
      </w:r>
      <w:proofErr w:type="gramEnd"/>
    </w:p>
    <w:p w:rsidR="00D870B2" w:rsidRPr="00D870B2" w:rsidRDefault="00D870B2" w:rsidP="00D870B2">
      <w:pPr>
        <w:pStyle w:val="ConsPlusTitle"/>
        <w:numPr>
          <w:ilvl w:val="1"/>
          <w:numId w:val="24"/>
        </w:numPr>
        <w:jc w:val="both"/>
        <w:outlineLvl w:val="1"/>
      </w:pPr>
      <w:r w:rsidRPr="00D870B2">
        <w:t xml:space="preserve"> </w:t>
      </w:r>
      <w:r w:rsidRPr="00D870B2">
        <w:rPr>
          <w:b w:val="0"/>
        </w:rPr>
        <w:t>пункт 7 статьи 15 изложить в новой редакции следующего содержания:</w:t>
      </w:r>
    </w:p>
    <w:p w:rsidR="00D870B2" w:rsidRPr="00D870B2" w:rsidRDefault="00D870B2" w:rsidP="00D870B2">
      <w:pPr>
        <w:ind w:firstLine="567"/>
        <w:jc w:val="both"/>
        <w:rPr>
          <w:sz w:val="24"/>
        </w:rPr>
      </w:pPr>
      <w:r w:rsidRPr="00D870B2">
        <w:rPr>
          <w:b/>
        </w:rPr>
        <w:t>«</w:t>
      </w:r>
      <w:r w:rsidRPr="00D870B2">
        <w:rPr>
          <w:sz w:val="24"/>
        </w:rPr>
        <w:t xml:space="preserve">В бюджете сельского поселения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</w:t>
      </w:r>
      <w:proofErr w:type="spellStart"/>
      <w:r w:rsidRPr="00D870B2">
        <w:rPr>
          <w:sz w:val="24"/>
        </w:rPr>
        <w:t>муниципально-частном</w:t>
      </w:r>
      <w:proofErr w:type="spellEnd"/>
      <w:r w:rsidRPr="00D870B2">
        <w:rPr>
          <w:sz w:val="24"/>
        </w:rPr>
        <w:t xml:space="preserve"> партнерстве. Указанные субсидии предоставляются в соответствии с условиями и сроками, предусмотренными соглашениями о государственно-частном партнерстве, </w:t>
      </w:r>
      <w:proofErr w:type="spellStart"/>
      <w:r w:rsidRPr="00D870B2">
        <w:rPr>
          <w:sz w:val="24"/>
        </w:rPr>
        <w:t>муниципально-</w:t>
      </w:r>
      <w:r w:rsidRPr="00D870B2">
        <w:rPr>
          <w:sz w:val="24"/>
        </w:rPr>
        <w:lastRenderedPageBreak/>
        <w:t>частном</w:t>
      </w:r>
      <w:proofErr w:type="spellEnd"/>
      <w:r w:rsidRPr="00D870B2">
        <w:rPr>
          <w:sz w:val="24"/>
        </w:rPr>
        <w:t xml:space="preserve"> партнерстве, концессионными соглашениями, заключенными в </w:t>
      </w:r>
      <w:hyperlink r:id="rId8" w:history="1">
        <w:r w:rsidRPr="00D870B2">
          <w:rPr>
            <w:color w:val="1A0DAB"/>
            <w:sz w:val="24"/>
          </w:rPr>
          <w:t>порядке</w:t>
        </w:r>
      </w:hyperlink>
      <w:r w:rsidRPr="00D870B2">
        <w:rPr>
          <w:sz w:val="24"/>
        </w:rPr>
        <w:t xml:space="preserve">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Pr="00D870B2">
        <w:rPr>
          <w:sz w:val="24"/>
        </w:rPr>
        <w:t>муниципально-частном</w:t>
      </w:r>
      <w:proofErr w:type="spellEnd"/>
      <w:r w:rsidRPr="00D870B2">
        <w:rPr>
          <w:sz w:val="24"/>
        </w:rPr>
        <w:t xml:space="preserve"> партнерстве, законодательством Российской Федерации о концессионных соглашениях</w:t>
      </w:r>
      <w:proofErr w:type="gramStart"/>
      <w:r w:rsidRPr="00D870B2">
        <w:rPr>
          <w:sz w:val="24"/>
        </w:rPr>
        <w:t>.»;</w:t>
      </w:r>
    </w:p>
    <w:p w:rsidR="00D870B2" w:rsidRPr="00D870B2" w:rsidRDefault="00D870B2" w:rsidP="00D870B2">
      <w:pPr>
        <w:pStyle w:val="ConsPlusTitle"/>
        <w:numPr>
          <w:ilvl w:val="1"/>
          <w:numId w:val="24"/>
        </w:numPr>
        <w:ind w:left="0" w:firstLine="567"/>
        <w:jc w:val="both"/>
        <w:outlineLvl w:val="1"/>
        <w:rPr>
          <w:b w:val="0"/>
        </w:rPr>
      </w:pPr>
      <w:bookmarkStart w:id="1" w:name="_GoBack"/>
      <w:bookmarkEnd w:id="1"/>
      <w:proofErr w:type="gramEnd"/>
      <w:r w:rsidRPr="00D870B2">
        <w:rPr>
          <w:b w:val="0"/>
        </w:rPr>
        <w:t>абзац второй пункта 2 статьи 16 изложить в новой редакции следующего содержания:</w:t>
      </w:r>
    </w:p>
    <w:p w:rsidR="00D870B2" w:rsidRPr="00D870B2" w:rsidRDefault="00D870B2" w:rsidP="00D870B2">
      <w:pPr>
        <w:ind w:firstLine="567"/>
        <w:jc w:val="both"/>
        <w:rPr>
          <w:sz w:val="24"/>
        </w:rPr>
      </w:pPr>
      <w:r w:rsidRPr="00D870B2">
        <w:rPr>
          <w:sz w:val="24"/>
        </w:rPr>
        <w:t xml:space="preserve">«Порядок определения объема и предоставления указанных субсидий из бюджета поселения, в том числе результаты их предоставления, устанавливается соответственно нормативными правовыми актами Администрации поселения. </w:t>
      </w:r>
      <w:proofErr w:type="gramStart"/>
      <w:r w:rsidRPr="00D870B2">
        <w:rPr>
          <w:sz w:val="24"/>
        </w:rPr>
        <w:t xml:space="preserve">Указанные нормативные правовые акты должны соответствовать общим </w:t>
      </w:r>
      <w:hyperlink r:id="rId9" w:history="1">
        <w:r w:rsidRPr="00D870B2">
          <w:rPr>
            <w:color w:val="1A0DAB"/>
            <w:sz w:val="24"/>
          </w:rPr>
          <w:t>требованиям</w:t>
        </w:r>
      </w:hyperlink>
      <w:r w:rsidRPr="00D870B2">
        <w:rPr>
          <w:sz w:val="24"/>
        </w:rPr>
        <w:t xml:space="preserve">, установленным Правительством Российской Федерации, и содержать положения об осуществлении в отношении получателей субсидий и лиц, указанных в </w:t>
      </w:r>
      <w:hyperlink r:id="rId10" w:history="1">
        <w:r w:rsidRPr="00D870B2">
          <w:rPr>
            <w:color w:val="1A0DAB"/>
            <w:sz w:val="24"/>
          </w:rPr>
          <w:t>пункте 3</w:t>
        </w:r>
      </w:hyperlink>
      <w:r w:rsidRPr="00D870B2">
        <w:rPr>
          <w:sz w:val="24"/>
        </w:rPr>
        <w:t xml:space="preserve">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финансового контроля в</w:t>
      </w:r>
      <w:proofErr w:type="gramEnd"/>
      <w:r w:rsidRPr="00D870B2">
        <w:rPr>
          <w:sz w:val="24"/>
        </w:rPr>
        <w:t xml:space="preserve"> </w:t>
      </w:r>
      <w:proofErr w:type="gramStart"/>
      <w:r w:rsidRPr="00D870B2">
        <w:rPr>
          <w:sz w:val="24"/>
        </w:rPr>
        <w:t>соответствии</w:t>
      </w:r>
      <w:proofErr w:type="gramEnd"/>
      <w:r w:rsidRPr="00D870B2">
        <w:rPr>
          <w:sz w:val="24"/>
        </w:rPr>
        <w:t xml:space="preserve"> со </w:t>
      </w:r>
      <w:hyperlink r:id="rId11" w:history="1">
        <w:r w:rsidRPr="00D870B2">
          <w:rPr>
            <w:color w:val="1A0DAB"/>
            <w:sz w:val="24"/>
          </w:rPr>
          <w:t>статьями 268.1</w:t>
        </w:r>
      </w:hyperlink>
      <w:r w:rsidRPr="00D870B2">
        <w:rPr>
          <w:sz w:val="24"/>
        </w:rPr>
        <w:t xml:space="preserve"> и </w:t>
      </w:r>
      <w:hyperlink r:id="rId12" w:history="1">
        <w:r w:rsidRPr="00D870B2">
          <w:rPr>
            <w:color w:val="1A0DAB"/>
            <w:sz w:val="24"/>
          </w:rPr>
          <w:t>269.2</w:t>
        </w:r>
      </w:hyperlink>
      <w:r w:rsidRPr="00D870B2">
        <w:rPr>
          <w:sz w:val="24"/>
        </w:rPr>
        <w:t xml:space="preserve"> Бюджетного кодекса Российской Федерации</w:t>
      </w:r>
      <w:r w:rsidRPr="00D870B2">
        <w:t>»</w:t>
      </w:r>
    </w:p>
    <w:p w:rsidR="00D870B2" w:rsidRPr="00D870B2" w:rsidRDefault="00D870B2" w:rsidP="00D870B2">
      <w:pPr>
        <w:pStyle w:val="ConsPlusTitle"/>
        <w:ind w:left="567"/>
        <w:jc w:val="both"/>
        <w:outlineLvl w:val="1"/>
      </w:pPr>
    </w:p>
    <w:p w:rsidR="00D870B2" w:rsidRPr="00D870B2" w:rsidRDefault="00D870B2" w:rsidP="00D870B2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D870B2">
        <w:rPr>
          <w:rFonts w:ascii="Times New Roman" w:hAnsi="Times New Roman"/>
          <w:bCs/>
          <w:sz w:val="24"/>
        </w:rPr>
        <w:t>Р</w:t>
      </w:r>
      <w:r w:rsidRPr="00D870B2">
        <w:rPr>
          <w:rFonts w:ascii="Times New Roman" w:hAnsi="Times New Roman"/>
          <w:sz w:val="24"/>
        </w:rPr>
        <w:t>азместить</w:t>
      </w:r>
      <w:proofErr w:type="gramEnd"/>
      <w:r w:rsidRPr="00D870B2">
        <w:rPr>
          <w:rFonts w:ascii="Times New Roman" w:hAnsi="Times New Roman"/>
          <w:sz w:val="24"/>
        </w:rPr>
        <w:t xml:space="preserve"> настоящее решение на официальном сайте администрации сельского поселения </w:t>
      </w:r>
      <w:proofErr w:type="spellStart"/>
      <w:r w:rsidRPr="00D870B2">
        <w:rPr>
          <w:rFonts w:ascii="Times New Roman" w:hAnsi="Times New Roman"/>
          <w:sz w:val="24"/>
        </w:rPr>
        <w:t>Тюменяковский</w:t>
      </w:r>
      <w:proofErr w:type="spellEnd"/>
      <w:r w:rsidRPr="00D870B2">
        <w:rPr>
          <w:rFonts w:ascii="Times New Roman" w:hAnsi="Times New Roman"/>
          <w:sz w:val="24"/>
        </w:rPr>
        <w:t xml:space="preserve"> сельсовет муниципального района </w:t>
      </w:r>
      <w:proofErr w:type="spellStart"/>
      <w:r w:rsidRPr="00D870B2">
        <w:rPr>
          <w:rFonts w:ascii="Times New Roman" w:hAnsi="Times New Roman"/>
          <w:sz w:val="24"/>
        </w:rPr>
        <w:t>Туймазинский</w:t>
      </w:r>
      <w:proofErr w:type="spellEnd"/>
      <w:r w:rsidRPr="00D870B2">
        <w:rPr>
          <w:rFonts w:ascii="Times New Roman" w:hAnsi="Times New Roman"/>
          <w:sz w:val="24"/>
        </w:rPr>
        <w:t xml:space="preserve"> район Республики Башкортостан в информационно-телекоммуникационной сети «Интернет».</w:t>
      </w:r>
    </w:p>
    <w:p w:rsidR="00D870B2" w:rsidRPr="00D870B2" w:rsidRDefault="00D870B2" w:rsidP="00D870B2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870B2">
        <w:rPr>
          <w:rFonts w:ascii="Times New Roman" w:hAnsi="Times New Roman"/>
          <w:bCs/>
          <w:sz w:val="24"/>
        </w:rPr>
        <w:t>Данное решение вступает в силу со дня его принятия</w:t>
      </w:r>
      <w:r w:rsidRPr="00D870B2">
        <w:rPr>
          <w:rFonts w:ascii="Times New Roman" w:hAnsi="Times New Roman"/>
          <w:sz w:val="24"/>
        </w:rPr>
        <w:t>.</w:t>
      </w:r>
    </w:p>
    <w:p w:rsidR="00D870B2" w:rsidRPr="00D870B2" w:rsidRDefault="00D870B2" w:rsidP="00D870B2">
      <w:pPr>
        <w:ind w:left="360" w:firstLine="348"/>
        <w:jc w:val="both"/>
        <w:rPr>
          <w:sz w:val="24"/>
        </w:rPr>
      </w:pPr>
    </w:p>
    <w:p w:rsidR="00B109AB" w:rsidRPr="00D870B2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</w:p>
    <w:p w:rsidR="00B109AB" w:rsidRPr="00D870B2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</w:p>
    <w:p w:rsidR="00B109AB" w:rsidRPr="00D870B2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r w:rsidRPr="00D870B2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B109AB" w:rsidRPr="00D870B2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proofErr w:type="spellStart"/>
      <w:r w:rsidRPr="00D870B2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Pr="00D870B2">
        <w:rPr>
          <w:rFonts w:ascii="Times New Roman" w:hAnsi="Times New Roman"/>
          <w:sz w:val="24"/>
          <w:szCs w:val="24"/>
        </w:rPr>
        <w:t xml:space="preserve"> сельсовет </w:t>
      </w:r>
    </w:p>
    <w:p w:rsidR="00B109AB" w:rsidRPr="00D870B2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r w:rsidRPr="00D870B2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B109AB" w:rsidRPr="00D870B2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proofErr w:type="spellStart"/>
      <w:r w:rsidRPr="00D870B2">
        <w:rPr>
          <w:rFonts w:ascii="Times New Roman" w:hAnsi="Times New Roman"/>
          <w:sz w:val="24"/>
          <w:szCs w:val="24"/>
        </w:rPr>
        <w:t>Туймазинский</w:t>
      </w:r>
      <w:proofErr w:type="spellEnd"/>
      <w:r w:rsidRPr="00D870B2">
        <w:rPr>
          <w:rFonts w:ascii="Times New Roman" w:hAnsi="Times New Roman"/>
          <w:sz w:val="24"/>
          <w:szCs w:val="24"/>
        </w:rPr>
        <w:t xml:space="preserve"> район </w:t>
      </w:r>
    </w:p>
    <w:p w:rsidR="00B109AB" w:rsidRPr="00D870B2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r w:rsidRPr="00D870B2">
        <w:rPr>
          <w:rFonts w:ascii="Times New Roman" w:hAnsi="Times New Roman"/>
          <w:sz w:val="24"/>
          <w:szCs w:val="24"/>
        </w:rPr>
        <w:t xml:space="preserve">Республики Башкортостан                                                Ф.М. </w:t>
      </w:r>
      <w:proofErr w:type="spellStart"/>
      <w:r w:rsidRPr="00D870B2">
        <w:rPr>
          <w:rFonts w:ascii="Times New Roman" w:hAnsi="Times New Roman"/>
          <w:sz w:val="24"/>
          <w:szCs w:val="24"/>
        </w:rPr>
        <w:t>Шагиев</w:t>
      </w:r>
      <w:proofErr w:type="spellEnd"/>
    </w:p>
    <w:p w:rsidR="00B109AB" w:rsidRPr="00D870B2" w:rsidRDefault="00B109AB" w:rsidP="00270404">
      <w:pPr>
        <w:pStyle w:val="310"/>
        <w:ind w:firstLine="0"/>
        <w:rPr>
          <w:rFonts w:ascii="Times New Roman" w:hAnsi="Times New Roman"/>
          <w:sz w:val="26"/>
          <w:szCs w:val="26"/>
        </w:rPr>
      </w:pPr>
    </w:p>
    <w:p w:rsidR="00A476DF" w:rsidRPr="00D870B2" w:rsidRDefault="00A476DF" w:rsidP="00270404">
      <w:pPr>
        <w:pStyle w:val="310"/>
        <w:ind w:firstLine="0"/>
        <w:rPr>
          <w:rFonts w:ascii="Times New Roman" w:hAnsi="Times New Roman"/>
          <w:sz w:val="26"/>
          <w:szCs w:val="26"/>
        </w:rPr>
      </w:pPr>
    </w:p>
    <w:p w:rsidR="000E3994" w:rsidRPr="00D870B2" w:rsidRDefault="000E3994" w:rsidP="00270404">
      <w:pPr>
        <w:ind w:left="5387"/>
        <w:jc w:val="both"/>
      </w:pPr>
    </w:p>
    <w:p w:rsidR="000E3994" w:rsidRPr="00270404" w:rsidRDefault="000E3994" w:rsidP="00270404">
      <w:pPr>
        <w:ind w:left="5387"/>
        <w:jc w:val="both"/>
      </w:pPr>
    </w:p>
    <w:sectPr w:rsidR="000E3994" w:rsidRPr="00270404" w:rsidSect="00496FC0">
      <w:pgSz w:w="11909" w:h="16834"/>
      <w:pgMar w:top="567" w:right="851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16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0"/>
    <w:lvlOverride w:ilvl="0">
      <w:startOverride w:val="1"/>
    </w:lvlOverride>
  </w:num>
  <w:num w:numId="19">
    <w:abstractNumId w:val="18"/>
  </w:num>
  <w:num w:numId="20">
    <w:abstractNumId w:val="16"/>
  </w:num>
  <w:num w:numId="21">
    <w:abstractNumId w:val="15"/>
  </w:num>
  <w:num w:numId="22">
    <w:abstractNumId w:val="4"/>
  </w:num>
  <w:num w:numId="23">
    <w:abstractNumId w:val="1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15D7"/>
    <w:rsid w:val="00025497"/>
    <w:rsid w:val="000705D0"/>
    <w:rsid w:val="000B6CBA"/>
    <w:rsid w:val="000E3994"/>
    <w:rsid w:val="00111A60"/>
    <w:rsid w:val="00112348"/>
    <w:rsid w:val="001573D5"/>
    <w:rsid w:val="001B1B40"/>
    <w:rsid w:val="001D400D"/>
    <w:rsid w:val="0021278B"/>
    <w:rsid w:val="002163B2"/>
    <w:rsid w:val="00264336"/>
    <w:rsid w:val="00270404"/>
    <w:rsid w:val="00303125"/>
    <w:rsid w:val="00392604"/>
    <w:rsid w:val="003D0DF8"/>
    <w:rsid w:val="003E6FB4"/>
    <w:rsid w:val="00401831"/>
    <w:rsid w:val="00414E62"/>
    <w:rsid w:val="0043052E"/>
    <w:rsid w:val="00496FC0"/>
    <w:rsid w:val="004F497E"/>
    <w:rsid w:val="00553448"/>
    <w:rsid w:val="0055759F"/>
    <w:rsid w:val="00595EF3"/>
    <w:rsid w:val="005B3A60"/>
    <w:rsid w:val="00630B30"/>
    <w:rsid w:val="006534A3"/>
    <w:rsid w:val="00656CFC"/>
    <w:rsid w:val="006906A0"/>
    <w:rsid w:val="00693E1C"/>
    <w:rsid w:val="00716EE2"/>
    <w:rsid w:val="00735169"/>
    <w:rsid w:val="007726C1"/>
    <w:rsid w:val="007A42C4"/>
    <w:rsid w:val="007C18DE"/>
    <w:rsid w:val="008534FD"/>
    <w:rsid w:val="00892522"/>
    <w:rsid w:val="00924191"/>
    <w:rsid w:val="00983817"/>
    <w:rsid w:val="00A2303C"/>
    <w:rsid w:val="00A464DA"/>
    <w:rsid w:val="00A476DF"/>
    <w:rsid w:val="00A73341"/>
    <w:rsid w:val="00A812BF"/>
    <w:rsid w:val="00AB6B30"/>
    <w:rsid w:val="00AC29F2"/>
    <w:rsid w:val="00AC40E8"/>
    <w:rsid w:val="00B109AB"/>
    <w:rsid w:val="00B1653F"/>
    <w:rsid w:val="00B231A1"/>
    <w:rsid w:val="00B5299F"/>
    <w:rsid w:val="00B95D8C"/>
    <w:rsid w:val="00BA2C04"/>
    <w:rsid w:val="00C87ADE"/>
    <w:rsid w:val="00CD6A25"/>
    <w:rsid w:val="00CF2252"/>
    <w:rsid w:val="00D53FEE"/>
    <w:rsid w:val="00D870B2"/>
    <w:rsid w:val="00D93A57"/>
    <w:rsid w:val="00DA15D7"/>
    <w:rsid w:val="00DD7465"/>
    <w:rsid w:val="00DE7749"/>
    <w:rsid w:val="00E11EEC"/>
    <w:rsid w:val="00E44B4A"/>
    <w:rsid w:val="00E86341"/>
    <w:rsid w:val="00ED54A8"/>
    <w:rsid w:val="00F01817"/>
    <w:rsid w:val="00F5583A"/>
    <w:rsid w:val="00F7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597&amp;dst=100152&amp;field=134&amp;date=24.01.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st=6808&amp;field=134&amp;date=24.01.2022" TargetMode="External"/><Relationship Id="rId12" Type="http://schemas.openxmlformats.org/officeDocument/2006/relationships/hyperlink" Target="https://login.consultant.ru/link/?req=doc&amp;base=LAW&amp;n=377026&amp;dst=3722&amp;field=134&amp;date=24.0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5915EEB53BEA1A27B5CEAACCE77E39B62C0451155000B89C343E0E992A129B10414837B7E7B5997D08363160DEC981A3A93FD07C0C34C180B600F1TDM" TargetMode="External"/><Relationship Id="rId11" Type="http://schemas.openxmlformats.org/officeDocument/2006/relationships/hyperlink" Target="https://login.consultant.ru/link/?req=doc&amp;base=LAW&amp;n=377026&amp;dst=3704&amp;field=134&amp;date=24.01.202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377026&amp;dst=6814&amp;field=134&amp;date=24.0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6962&amp;dst=100016&amp;field=134&amp;date=24.01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2022-02-16T10:35:00Z</cp:lastPrinted>
  <dcterms:created xsi:type="dcterms:W3CDTF">2022-02-03T04:43:00Z</dcterms:created>
  <dcterms:modified xsi:type="dcterms:W3CDTF">2022-02-16T10:36:00Z</dcterms:modified>
</cp:coreProperties>
</file>