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228"/>
        <w:gridCol w:w="3343"/>
      </w:tblGrid>
      <w:tr w:rsidR="00F26389" w:rsidRPr="00DA1F04" w:rsidTr="00DA1F04">
        <w:trPr>
          <w:trHeight w:val="1617"/>
        </w:trPr>
        <w:tc>
          <w:tcPr>
            <w:tcW w:w="6228" w:type="dxa"/>
            <w:shd w:val="clear" w:color="auto" w:fill="auto"/>
          </w:tcPr>
          <w:p w:rsidR="00F26389" w:rsidRPr="00DA1F04" w:rsidRDefault="00F26389" w:rsidP="00DA1F04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3343" w:type="dxa"/>
            <w:shd w:val="clear" w:color="auto" w:fill="auto"/>
          </w:tcPr>
          <w:p w:rsidR="0046392D" w:rsidRDefault="0046392D" w:rsidP="00DA1F04">
            <w:pPr>
              <w:autoSpaceDE w:val="0"/>
              <w:autoSpaceDN w:val="0"/>
              <w:adjustRightInd w:val="0"/>
              <w:ind w:left="-108"/>
            </w:pPr>
            <w:r>
              <w:t xml:space="preserve">Приложение </w:t>
            </w:r>
            <w:r w:rsidR="00F26389" w:rsidRPr="006C72B9">
              <w:t xml:space="preserve"> </w:t>
            </w:r>
          </w:p>
          <w:p w:rsidR="00F26389" w:rsidRPr="006C72B9" w:rsidRDefault="00BA6EFE" w:rsidP="0015453E">
            <w:pPr>
              <w:autoSpaceDE w:val="0"/>
              <w:autoSpaceDN w:val="0"/>
              <w:adjustRightInd w:val="0"/>
              <w:ind w:left="-108"/>
            </w:pPr>
            <w:r>
              <w:t>Утвержден</w:t>
            </w:r>
            <w:r w:rsidR="0046392D">
              <w:t xml:space="preserve"> </w:t>
            </w:r>
            <w:r w:rsidR="00D35644" w:rsidRPr="006C72B9">
              <w:t>постановлени</w:t>
            </w:r>
            <w:r>
              <w:t>ем</w:t>
            </w:r>
            <w:r w:rsidR="00D35644" w:rsidRPr="006C72B9">
              <w:t xml:space="preserve">  </w:t>
            </w:r>
            <w:r w:rsidR="0015453E">
              <w:t xml:space="preserve">Главы сельского поселения </w:t>
            </w:r>
            <w:proofErr w:type="spellStart"/>
            <w:r w:rsidR="004C6940">
              <w:t>Тюменяковский</w:t>
            </w:r>
            <w:proofErr w:type="spellEnd"/>
            <w:r w:rsidR="004C6940">
              <w:t xml:space="preserve"> </w:t>
            </w:r>
            <w:r w:rsidR="0015453E">
              <w:t>сельсовет муниципального</w:t>
            </w:r>
            <w:r w:rsidR="00FE28C9" w:rsidRPr="006C72B9">
              <w:t xml:space="preserve"> района </w:t>
            </w:r>
            <w:proofErr w:type="spellStart"/>
            <w:r w:rsidR="005578E9" w:rsidRPr="006C72B9">
              <w:t>Туймазинск</w:t>
            </w:r>
            <w:r w:rsidR="0046392D">
              <w:t>ий</w:t>
            </w:r>
            <w:proofErr w:type="spellEnd"/>
            <w:r w:rsidR="005578E9" w:rsidRPr="006C72B9">
              <w:t xml:space="preserve"> район</w:t>
            </w:r>
            <w:r w:rsidR="00D35644" w:rsidRPr="006C72B9">
              <w:t xml:space="preserve"> </w:t>
            </w:r>
          </w:p>
          <w:p w:rsidR="00F26389" w:rsidRPr="00DA1F04" w:rsidRDefault="00822A72" w:rsidP="004C6940">
            <w:pPr>
              <w:autoSpaceDE w:val="0"/>
              <w:autoSpaceDN w:val="0"/>
              <w:adjustRightInd w:val="0"/>
              <w:ind w:left="-108"/>
              <w:jc w:val="both"/>
              <w:rPr>
                <w:sz w:val="26"/>
              </w:rPr>
            </w:pPr>
            <w:r w:rsidRPr="006C72B9">
              <w:t>от</w:t>
            </w:r>
            <w:r w:rsidR="00374D6E">
              <w:t xml:space="preserve"> «</w:t>
            </w:r>
            <w:r w:rsidR="004C6940">
              <w:t>16</w:t>
            </w:r>
            <w:r w:rsidR="00374D6E">
              <w:t xml:space="preserve">» </w:t>
            </w:r>
            <w:r w:rsidR="004C6940">
              <w:t>марта</w:t>
            </w:r>
            <w:r w:rsidR="00F26389" w:rsidRPr="006C72B9">
              <w:t xml:space="preserve"> 20</w:t>
            </w:r>
            <w:r w:rsidR="00127769">
              <w:t>2</w:t>
            </w:r>
            <w:r w:rsidR="00435C24">
              <w:t>1</w:t>
            </w:r>
            <w:r w:rsidR="00F26389" w:rsidRPr="006C72B9">
              <w:t xml:space="preserve"> г.</w:t>
            </w:r>
            <w:r w:rsidR="00F26389" w:rsidRPr="00DA1F04">
              <w:rPr>
                <w:sz w:val="26"/>
              </w:rPr>
              <w:t xml:space="preserve"> </w:t>
            </w:r>
            <w:r w:rsidR="0046392D" w:rsidRPr="00DA1F04">
              <w:rPr>
                <w:sz w:val="26"/>
              </w:rPr>
              <w:t>№</w:t>
            </w:r>
            <w:r w:rsidR="00D8047B">
              <w:rPr>
                <w:sz w:val="26"/>
              </w:rPr>
              <w:t xml:space="preserve"> </w:t>
            </w:r>
            <w:r w:rsidR="004C6940">
              <w:rPr>
                <w:sz w:val="26"/>
              </w:rPr>
              <w:t>25</w:t>
            </w:r>
          </w:p>
        </w:tc>
      </w:tr>
    </w:tbl>
    <w:p w:rsidR="00F26389" w:rsidRPr="00150C0A" w:rsidRDefault="00F26389" w:rsidP="003E5E83">
      <w:pPr>
        <w:autoSpaceDE w:val="0"/>
        <w:autoSpaceDN w:val="0"/>
        <w:adjustRightInd w:val="0"/>
        <w:jc w:val="both"/>
        <w:rPr>
          <w:sz w:val="26"/>
        </w:rPr>
      </w:pPr>
    </w:p>
    <w:p w:rsidR="001065D4" w:rsidRPr="00150C0A" w:rsidRDefault="001065D4" w:rsidP="003E5E83">
      <w:pPr>
        <w:autoSpaceDE w:val="0"/>
        <w:autoSpaceDN w:val="0"/>
        <w:adjustRightInd w:val="0"/>
        <w:jc w:val="both"/>
      </w:pPr>
    </w:p>
    <w:p w:rsidR="001065D4" w:rsidRPr="00150C0A" w:rsidRDefault="001065D4" w:rsidP="003E5E83">
      <w:pPr>
        <w:autoSpaceDE w:val="0"/>
        <w:autoSpaceDN w:val="0"/>
        <w:adjustRightInd w:val="0"/>
        <w:jc w:val="both"/>
      </w:pPr>
    </w:p>
    <w:p w:rsidR="000B4B5B" w:rsidRPr="000B4B5B" w:rsidRDefault="000B4B5B" w:rsidP="000B4B5B">
      <w:pPr>
        <w:autoSpaceDE w:val="0"/>
        <w:autoSpaceDN w:val="0"/>
        <w:adjustRightInd w:val="0"/>
        <w:jc w:val="center"/>
        <w:rPr>
          <w:b/>
          <w:bCs/>
        </w:rPr>
      </w:pPr>
      <w:r w:rsidRPr="000B4B5B">
        <w:rPr>
          <w:b/>
          <w:bCs/>
        </w:rPr>
        <w:t>ПОРЯДОК</w:t>
      </w:r>
    </w:p>
    <w:p w:rsidR="000C30CA" w:rsidRDefault="000B4B5B" w:rsidP="000B4B5B">
      <w:pPr>
        <w:autoSpaceDE w:val="0"/>
        <w:autoSpaceDN w:val="0"/>
        <w:adjustRightInd w:val="0"/>
        <w:jc w:val="center"/>
        <w:rPr>
          <w:b/>
          <w:bCs/>
        </w:rPr>
      </w:pPr>
      <w:r w:rsidRPr="000B4B5B">
        <w:rPr>
          <w:b/>
          <w:bCs/>
        </w:rPr>
        <w:t xml:space="preserve">исполнения бюджета </w:t>
      </w:r>
      <w:r w:rsidR="0015453E">
        <w:rPr>
          <w:b/>
          <w:bCs/>
        </w:rPr>
        <w:t xml:space="preserve">сельского поселения </w:t>
      </w:r>
      <w:proofErr w:type="spellStart"/>
      <w:r w:rsidR="004C6940">
        <w:rPr>
          <w:b/>
          <w:bCs/>
        </w:rPr>
        <w:t>Тюменяковский</w:t>
      </w:r>
      <w:proofErr w:type="spellEnd"/>
      <w:r w:rsidR="004C6940">
        <w:rPr>
          <w:b/>
          <w:bCs/>
        </w:rPr>
        <w:t xml:space="preserve"> </w:t>
      </w:r>
      <w:r w:rsidR="0015453E">
        <w:rPr>
          <w:b/>
          <w:bCs/>
        </w:rPr>
        <w:t>сельсовет муниципального</w:t>
      </w:r>
      <w:r w:rsidRPr="000B4B5B">
        <w:rPr>
          <w:b/>
          <w:bCs/>
        </w:rPr>
        <w:t xml:space="preserve"> района </w:t>
      </w:r>
      <w:proofErr w:type="spellStart"/>
      <w:r>
        <w:rPr>
          <w:b/>
          <w:bCs/>
        </w:rPr>
        <w:t>Туймазинский</w:t>
      </w:r>
      <w:proofErr w:type="spellEnd"/>
      <w:r w:rsidRPr="000B4B5B">
        <w:rPr>
          <w:b/>
          <w:bCs/>
        </w:rPr>
        <w:t xml:space="preserve"> район Республики Башкортостан по расходам и источникам финансирования дефицита бюджета </w:t>
      </w:r>
      <w:r w:rsidR="0015453E">
        <w:rPr>
          <w:b/>
          <w:bCs/>
        </w:rPr>
        <w:t xml:space="preserve">сельского поселения </w:t>
      </w:r>
      <w:proofErr w:type="spellStart"/>
      <w:r w:rsidR="004C6940">
        <w:rPr>
          <w:b/>
          <w:bCs/>
        </w:rPr>
        <w:t>Тюменяковский</w:t>
      </w:r>
      <w:proofErr w:type="spellEnd"/>
      <w:r w:rsidR="004C6940">
        <w:rPr>
          <w:b/>
          <w:bCs/>
        </w:rPr>
        <w:t xml:space="preserve"> </w:t>
      </w:r>
      <w:r w:rsidR="0015453E">
        <w:rPr>
          <w:b/>
          <w:bCs/>
        </w:rPr>
        <w:t>сельсовет муниципального</w:t>
      </w:r>
      <w:r w:rsidRPr="000B4B5B">
        <w:rPr>
          <w:b/>
          <w:bCs/>
        </w:rPr>
        <w:t xml:space="preserve"> района </w:t>
      </w:r>
      <w:proofErr w:type="spellStart"/>
      <w:r>
        <w:rPr>
          <w:b/>
          <w:bCs/>
        </w:rPr>
        <w:t>Туймазинский</w:t>
      </w:r>
      <w:proofErr w:type="spellEnd"/>
      <w:r w:rsidRPr="000B4B5B">
        <w:rPr>
          <w:b/>
          <w:bCs/>
        </w:rPr>
        <w:t xml:space="preserve"> район Республики Башкортостан</w:t>
      </w:r>
    </w:p>
    <w:p w:rsidR="000B4B5B" w:rsidRPr="000C30CA" w:rsidRDefault="000B4B5B" w:rsidP="000B4B5B">
      <w:pPr>
        <w:autoSpaceDE w:val="0"/>
        <w:autoSpaceDN w:val="0"/>
        <w:adjustRightInd w:val="0"/>
        <w:jc w:val="center"/>
        <w:rPr>
          <w:b/>
          <w:bCs/>
        </w:rPr>
      </w:pPr>
    </w:p>
    <w:p w:rsidR="005C480C" w:rsidRPr="005C480C" w:rsidRDefault="005C480C" w:rsidP="000B4B5B">
      <w:pPr>
        <w:autoSpaceDE w:val="0"/>
        <w:autoSpaceDN w:val="0"/>
        <w:adjustRightInd w:val="0"/>
        <w:jc w:val="center"/>
        <w:rPr>
          <w:bCs/>
        </w:rPr>
      </w:pPr>
      <w:r w:rsidRPr="005C480C">
        <w:rPr>
          <w:bCs/>
        </w:rPr>
        <w:t>I. Общие положения</w:t>
      </w:r>
    </w:p>
    <w:p w:rsidR="005C480C" w:rsidRPr="005C480C" w:rsidRDefault="005C480C" w:rsidP="005C480C">
      <w:pPr>
        <w:autoSpaceDE w:val="0"/>
        <w:autoSpaceDN w:val="0"/>
        <w:adjustRightInd w:val="0"/>
        <w:jc w:val="both"/>
        <w:rPr>
          <w:bCs/>
        </w:rPr>
      </w:pPr>
    </w:p>
    <w:p w:rsidR="005C480C" w:rsidRPr="005C480C" w:rsidRDefault="00511210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</w:t>
      </w:r>
      <w:r w:rsidR="005C480C" w:rsidRPr="005C480C">
        <w:rPr>
          <w:bCs/>
        </w:rPr>
        <w:t xml:space="preserve">1. </w:t>
      </w:r>
      <w:proofErr w:type="gramStart"/>
      <w:r w:rsidR="005C480C" w:rsidRPr="005C480C">
        <w:rPr>
          <w:bCs/>
        </w:rPr>
        <w:t>Настоящий  Порядок разработан в соответствии со статьями 219 и 219.2 Бюджетного кодекса Российской Федерации (далее – БК РФ), Законом Республики Башкортостан «О бюджетном процессе в Республике Башкортостан»</w:t>
      </w:r>
      <w:r w:rsidR="0096347B">
        <w:rPr>
          <w:bCs/>
        </w:rPr>
        <w:t xml:space="preserve">, решением </w:t>
      </w:r>
      <w:r w:rsidR="00C42FC2" w:rsidRPr="00C42FC2">
        <w:rPr>
          <w:bCs/>
        </w:rPr>
        <w:t xml:space="preserve">Совета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C42FC2" w:rsidRPr="00C42FC2">
        <w:rPr>
          <w:bCs/>
        </w:rPr>
        <w:t xml:space="preserve"> района </w:t>
      </w:r>
      <w:proofErr w:type="spellStart"/>
      <w:r w:rsidR="00C42FC2" w:rsidRPr="00C42FC2">
        <w:rPr>
          <w:bCs/>
        </w:rPr>
        <w:t>Туймазинский</w:t>
      </w:r>
      <w:proofErr w:type="spellEnd"/>
      <w:r w:rsidR="00C42FC2" w:rsidRPr="00C42FC2">
        <w:rPr>
          <w:bCs/>
        </w:rPr>
        <w:t xml:space="preserve"> район Республики Башкортостан «О бюджетном процессе в муниципальном районе Туймазинский район Республики Башкортостан» (с изменениями и дополнениями)</w:t>
      </w:r>
      <w:r w:rsidR="005C480C" w:rsidRPr="005C480C">
        <w:rPr>
          <w:bCs/>
        </w:rPr>
        <w:t xml:space="preserve"> и устанавливает порядок исполнения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proofErr w:type="gram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Республики Башкортостан по расходам и выплатам по источникам финансирования дефицита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Республики Башкортостан.</w:t>
      </w:r>
    </w:p>
    <w:p w:rsidR="005C480C" w:rsidRPr="005C480C" w:rsidRDefault="00511210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</w:t>
      </w:r>
      <w:r w:rsidR="005C480C" w:rsidRPr="005C480C">
        <w:rPr>
          <w:bCs/>
        </w:rPr>
        <w:t xml:space="preserve">2. Исполнение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Республики Башкортостан по расходам и выплатам по источникам финансирования дефицита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Республики Башкортостан предусматривает:</w:t>
      </w:r>
    </w:p>
    <w:p w:rsidR="005C480C" w:rsidRPr="005C480C" w:rsidRDefault="00511210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</w:t>
      </w:r>
      <w:proofErr w:type="gramStart"/>
      <w:r w:rsidR="005C480C" w:rsidRPr="005C480C">
        <w:rPr>
          <w:bCs/>
        </w:rPr>
        <w:t xml:space="preserve">принятие и учет бюджетных и денежных обязательств получателями средств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Республики Башкортостан (далее – получатели средств) в пределах доведенных лимитов бюджетных обязательств, администраторами источников финансирования дефицита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Республики Башкортостан (далее – администраторы) - в пределах доведенных бюджетных ассигнований по источникам финансирования дефицита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</w:t>
      </w:r>
      <w:proofErr w:type="gramEnd"/>
      <w:r w:rsidR="0015453E">
        <w:rPr>
          <w:bCs/>
        </w:rPr>
        <w:t xml:space="preserve">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Республики Башкортостан (далее – средства бюджета</w:t>
      </w:r>
      <w:r w:rsidRPr="00511210">
        <w:t xml:space="preserve">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Pr="00511210">
        <w:rPr>
          <w:bCs/>
        </w:rPr>
        <w:t xml:space="preserve"> района </w:t>
      </w:r>
      <w:proofErr w:type="spellStart"/>
      <w:r w:rsidRPr="00511210">
        <w:rPr>
          <w:bCs/>
        </w:rPr>
        <w:t>Туймазинский</w:t>
      </w:r>
      <w:proofErr w:type="spellEnd"/>
      <w:r w:rsidRPr="00511210">
        <w:rPr>
          <w:bCs/>
        </w:rPr>
        <w:t xml:space="preserve"> район</w:t>
      </w:r>
      <w:r w:rsidR="00C03829" w:rsidRPr="00C03829">
        <w:t xml:space="preserve"> </w:t>
      </w:r>
      <w:r w:rsidR="00C03829" w:rsidRPr="00C03829">
        <w:rPr>
          <w:bCs/>
        </w:rPr>
        <w:t>Республики Башкортостан</w:t>
      </w:r>
      <w:proofErr w:type="gramStart"/>
      <w:r w:rsidR="005C480C" w:rsidRPr="005C480C">
        <w:rPr>
          <w:bCs/>
        </w:rPr>
        <w:t xml:space="preserve"> )</w:t>
      </w:r>
      <w:proofErr w:type="gramEnd"/>
      <w:r w:rsidR="005C480C" w:rsidRPr="005C480C">
        <w:rPr>
          <w:bCs/>
        </w:rPr>
        <w:t>;</w:t>
      </w:r>
    </w:p>
    <w:p w:rsidR="005C480C" w:rsidRPr="005C480C" w:rsidRDefault="00511210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</w:t>
      </w:r>
      <w:r w:rsidR="005C480C" w:rsidRPr="005C480C">
        <w:rPr>
          <w:bCs/>
        </w:rPr>
        <w:t xml:space="preserve">подтверждение получателями средств и администраторами (далее вместе – клиенты) денежных обязательств, подлежащих оплате за счет средств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Республики Башкортостан;</w:t>
      </w:r>
    </w:p>
    <w:p w:rsidR="005C480C" w:rsidRPr="005C480C" w:rsidRDefault="00511210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</w:t>
      </w:r>
      <w:r w:rsidR="005C480C" w:rsidRPr="005C480C">
        <w:rPr>
          <w:bCs/>
        </w:rPr>
        <w:t xml:space="preserve">санкционирование </w:t>
      </w:r>
      <w:r>
        <w:rPr>
          <w:bCs/>
        </w:rPr>
        <w:t>ф</w:t>
      </w:r>
      <w:r w:rsidR="005C480C" w:rsidRPr="005C480C">
        <w:rPr>
          <w:bCs/>
        </w:rPr>
        <w:t xml:space="preserve">инансовым управлением администрации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Республики Башкортостан (далее – </w:t>
      </w:r>
      <w:r w:rsidR="00C03829">
        <w:rPr>
          <w:bCs/>
        </w:rPr>
        <w:t>ф</w:t>
      </w:r>
      <w:r w:rsidR="005C480C" w:rsidRPr="005C480C">
        <w:rPr>
          <w:bCs/>
        </w:rPr>
        <w:t>инансовое управление) оплаты денежных обязатель</w:t>
      </w:r>
      <w:proofErr w:type="gramStart"/>
      <w:r w:rsidR="005C480C" w:rsidRPr="005C480C">
        <w:rPr>
          <w:bCs/>
        </w:rPr>
        <w:t>ств кл</w:t>
      </w:r>
      <w:proofErr w:type="gramEnd"/>
      <w:r w:rsidR="005C480C" w:rsidRPr="005C480C">
        <w:rPr>
          <w:bCs/>
        </w:rPr>
        <w:t xml:space="preserve">иентов, подлежащих оплате за счет средств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Республики Башкортостан;</w:t>
      </w:r>
    </w:p>
    <w:p w:rsidR="005C480C" w:rsidRPr="005C480C" w:rsidRDefault="00C03829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</w:t>
      </w:r>
      <w:r w:rsidR="005C480C" w:rsidRPr="005C480C">
        <w:rPr>
          <w:bCs/>
        </w:rPr>
        <w:t>подтверждение исполнения денежных обязатель</w:t>
      </w:r>
      <w:proofErr w:type="gramStart"/>
      <w:r w:rsidR="005C480C" w:rsidRPr="005C480C">
        <w:rPr>
          <w:bCs/>
        </w:rPr>
        <w:t>ств кл</w:t>
      </w:r>
      <w:proofErr w:type="gramEnd"/>
      <w:r w:rsidR="005C480C" w:rsidRPr="005C480C">
        <w:rPr>
          <w:bCs/>
        </w:rPr>
        <w:t xml:space="preserve">иентов, подлежащих оплате за счет средств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Республики Башкортостан.</w:t>
      </w:r>
    </w:p>
    <w:p w:rsidR="005C480C" w:rsidRPr="005C480C" w:rsidRDefault="00511210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</w:t>
      </w:r>
      <w:r w:rsidR="005C480C" w:rsidRPr="005C480C">
        <w:rPr>
          <w:bCs/>
        </w:rPr>
        <w:t xml:space="preserve">3. Казначейское обслуживание исполнения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Республики Башкортостан </w:t>
      </w:r>
      <w:r w:rsidR="005C480C" w:rsidRPr="005C480C">
        <w:rPr>
          <w:bCs/>
        </w:rPr>
        <w:lastRenderedPageBreak/>
        <w:t xml:space="preserve">осуществляется </w:t>
      </w:r>
      <w:r>
        <w:rPr>
          <w:bCs/>
        </w:rPr>
        <w:t>отделом</w:t>
      </w:r>
      <w:r w:rsidR="005C480C" w:rsidRPr="005C480C">
        <w:rPr>
          <w:bCs/>
        </w:rPr>
        <w:t xml:space="preserve"> </w:t>
      </w:r>
      <w:proofErr w:type="gramStart"/>
      <w:r w:rsidR="005C480C" w:rsidRPr="005C480C">
        <w:rPr>
          <w:bCs/>
        </w:rPr>
        <w:t xml:space="preserve">исполнения бюджета финансового управления </w:t>
      </w:r>
      <w:r>
        <w:rPr>
          <w:bCs/>
        </w:rPr>
        <w:t>А</w:t>
      </w:r>
      <w:r w:rsidR="005C480C" w:rsidRPr="005C480C">
        <w:rPr>
          <w:bCs/>
        </w:rPr>
        <w:t xml:space="preserve">дминистрации </w:t>
      </w:r>
      <w:r w:rsidR="0015453E">
        <w:rPr>
          <w:bCs/>
        </w:rPr>
        <w:t>сельского поселения</w:t>
      </w:r>
      <w:proofErr w:type="gramEnd"/>
      <w:r w:rsidR="0015453E">
        <w:rPr>
          <w:bCs/>
        </w:rPr>
        <w:t xml:space="preserve">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Республики Башкортостан (далее – </w:t>
      </w:r>
      <w:r>
        <w:rPr>
          <w:bCs/>
        </w:rPr>
        <w:t>отдел</w:t>
      </w:r>
      <w:r w:rsidR="005C480C" w:rsidRPr="005C480C">
        <w:rPr>
          <w:bCs/>
        </w:rPr>
        <w:t xml:space="preserve"> исполнения бюджета) по варианту с открытием лицевого счета бюджета </w:t>
      </w:r>
      <w:r>
        <w:rPr>
          <w:bCs/>
        </w:rPr>
        <w:t>ф</w:t>
      </w:r>
      <w:r w:rsidR="005C480C" w:rsidRPr="005C480C">
        <w:rPr>
          <w:bCs/>
        </w:rPr>
        <w:t>инансовому управлению.</w:t>
      </w:r>
    </w:p>
    <w:p w:rsidR="005C480C" w:rsidRPr="005C480C" w:rsidRDefault="00511210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</w:t>
      </w:r>
      <w:r w:rsidR="005C480C" w:rsidRPr="005C480C">
        <w:rPr>
          <w:bCs/>
        </w:rPr>
        <w:t xml:space="preserve">4. Для осуществления и отражения операций по исполнению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Республики Башкортостан </w:t>
      </w:r>
      <w:r w:rsidR="00C03829">
        <w:rPr>
          <w:bCs/>
        </w:rPr>
        <w:t>ф</w:t>
      </w:r>
      <w:r w:rsidR="005C480C" w:rsidRPr="005C480C">
        <w:rPr>
          <w:bCs/>
        </w:rPr>
        <w:t>инансовому управлению в УФК по Республике Башкортостан открывается казначейский счет по коду вида 032</w:t>
      </w:r>
      <w:r w:rsidR="00C03829">
        <w:rPr>
          <w:bCs/>
        </w:rPr>
        <w:t>3</w:t>
      </w:r>
      <w:r w:rsidR="005C480C" w:rsidRPr="005C480C">
        <w:rPr>
          <w:bCs/>
        </w:rPr>
        <w:t>1 «средства бюджетов субъектов Российской Федерации».</w:t>
      </w:r>
    </w:p>
    <w:p w:rsidR="005C480C" w:rsidRPr="005C480C" w:rsidRDefault="005C480C" w:rsidP="005C480C">
      <w:pPr>
        <w:autoSpaceDE w:val="0"/>
        <w:autoSpaceDN w:val="0"/>
        <w:adjustRightInd w:val="0"/>
        <w:jc w:val="both"/>
        <w:rPr>
          <w:bCs/>
        </w:rPr>
      </w:pPr>
    </w:p>
    <w:p w:rsidR="005C480C" w:rsidRPr="005C480C" w:rsidRDefault="005C480C" w:rsidP="00C03829">
      <w:pPr>
        <w:autoSpaceDE w:val="0"/>
        <w:autoSpaceDN w:val="0"/>
        <w:adjustRightInd w:val="0"/>
        <w:jc w:val="center"/>
        <w:rPr>
          <w:bCs/>
        </w:rPr>
      </w:pPr>
      <w:r w:rsidRPr="005C480C">
        <w:rPr>
          <w:bCs/>
        </w:rPr>
        <w:t>II. Принятие клиентами бюджетных обязательств, подлежащих</w:t>
      </w:r>
    </w:p>
    <w:p w:rsidR="005C480C" w:rsidRPr="005C480C" w:rsidRDefault="005C480C" w:rsidP="00C03829">
      <w:pPr>
        <w:autoSpaceDE w:val="0"/>
        <w:autoSpaceDN w:val="0"/>
        <w:adjustRightInd w:val="0"/>
        <w:jc w:val="center"/>
        <w:rPr>
          <w:bCs/>
        </w:rPr>
      </w:pPr>
      <w:r w:rsidRPr="005C480C">
        <w:rPr>
          <w:bCs/>
        </w:rPr>
        <w:t xml:space="preserve">исполнению за счет средств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Pr="005C480C">
        <w:rPr>
          <w:bCs/>
        </w:rPr>
        <w:t xml:space="preserve"> район Республики Башкортостан</w:t>
      </w:r>
    </w:p>
    <w:p w:rsidR="005C480C" w:rsidRPr="005C480C" w:rsidRDefault="005C480C" w:rsidP="005C480C">
      <w:pPr>
        <w:autoSpaceDE w:val="0"/>
        <w:autoSpaceDN w:val="0"/>
        <w:adjustRightInd w:val="0"/>
        <w:jc w:val="both"/>
        <w:rPr>
          <w:bCs/>
        </w:rPr>
      </w:pPr>
    </w:p>
    <w:p w:rsidR="005C480C" w:rsidRPr="005C480C" w:rsidRDefault="00C03829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</w:t>
      </w:r>
      <w:r w:rsidR="005C480C" w:rsidRPr="005C480C">
        <w:rPr>
          <w:bCs/>
        </w:rPr>
        <w:t xml:space="preserve">5. Клиент принимает бюджетные обязательства, подлежащие исполнению за счет средств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Республики Башкортостан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5C480C" w:rsidRPr="005C480C" w:rsidRDefault="00C03829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</w:t>
      </w:r>
      <w:r w:rsidR="005C480C" w:rsidRPr="005C480C">
        <w:rPr>
          <w:bCs/>
        </w:rPr>
        <w:t xml:space="preserve">6. Принятие бюджетных обязательств осуществляется клиентом в </w:t>
      </w:r>
      <w:proofErr w:type="gramStart"/>
      <w:r w:rsidR="005C480C" w:rsidRPr="005C480C">
        <w:rPr>
          <w:bCs/>
        </w:rPr>
        <w:t>пределах</w:t>
      </w:r>
      <w:proofErr w:type="gramEnd"/>
      <w:r w:rsidR="005C480C" w:rsidRPr="005C480C">
        <w:rPr>
          <w:bCs/>
        </w:rPr>
        <w:t xml:space="preserve"> доведенных до него лимитов бюджетных обязательств и бюджетных ассигнований.</w:t>
      </w:r>
    </w:p>
    <w:p w:rsidR="005C480C" w:rsidRPr="005C480C" w:rsidRDefault="00C03829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</w:t>
      </w:r>
      <w:r w:rsidR="005C480C" w:rsidRPr="005C480C">
        <w:rPr>
          <w:bCs/>
        </w:rPr>
        <w:t xml:space="preserve">7. </w:t>
      </w:r>
      <w:proofErr w:type="gramStart"/>
      <w:r w:rsidR="005C480C" w:rsidRPr="005C480C">
        <w:rPr>
          <w:bCs/>
        </w:rPr>
        <w:t xml:space="preserve">Заключение и оплата клиентом муниципальных контрактов, иных договоров, подлежащих исполнению за счет средств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Республики Башкортостан, производятся в пределах доведенных ему по кодам классификации расходов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Республики Башкортостан лимитов бюджетных обязательств и по кодам классификации источников финансирования дефицитов бюджетов бюджетных ассигнований, и с учетом</w:t>
      </w:r>
      <w:proofErr w:type="gramEnd"/>
      <w:r w:rsidR="005C480C" w:rsidRPr="005C480C">
        <w:rPr>
          <w:bCs/>
        </w:rPr>
        <w:t xml:space="preserve"> принятых и неисполненных обязательств.</w:t>
      </w:r>
    </w:p>
    <w:p w:rsidR="005C480C" w:rsidRPr="005C480C" w:rsidRDefault="00C03829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</w:t>
      </w:r>
      <w:r w:rsidR="005C480C" w:rsidRPr="005C480C">
        <w:rPr>
          <w:bCs/>
        </w:rPr>
        <w:t xml:space="preserve">При уменьшении клиенту главным распорядителем (распорядителем) бюджетных средств ранее доведенных бюджетных ассигнований, лимитов бюджетных обязательств исполнение заключенных </w:t>
      </w:r>
      <w:r>
        <w:rPr>
          <w:bCs/>
        </w:rPr>
        <w:t>муниципальных</w:t>
      </w:r>
      <w:r w:rsidR="005C480C" w:rsidRPr="005C480C">
        <w:rPr>
          <w:bCs/>
        </w:rPr>
        <w:t xml:space="preserve"> контрактов, иных договоров осуществляется в соответствии с требованиями пункта 6 статьи 161 БК РФ.</w:t>
      </w:r>
    </w:p>
    <w:p w:rsidR="005C480C" w:rsidRPr="005C480C" w:rsidRDefault="005C480C" w:rsidP="005C480C">
      <w:pPr>
        <w:autoSpaceDE w:val="0"/>
        <w:autoSpaceDN w:val="0"/>
        <w:adjustRightInd w:val="0"/>
        <w:jc w:val="both"/>
        <w:rPr>
          <w:bCs/>
        </w:rPr>
      </w:pPr>
    </w:p>
    <w:p w:rsidR="005C480C" w:rsidRPr="005C480C" w:rsidRDefault="005C480C" w:rsidP="00C03829">
      <w:pPr>
        <w:autoSpaceDE w:val="0"/>
        <w:autoSpaceDN w:val="0"/>
        <w:adjustRightInd w:val="0"/>
        <w:jc w:val="center"/>
        <w:rPr>
          <w:bCs/>
        </w:rPr>
      </w:pPr>
      <w:r w:rsidRPr="005C480C">
        <w:rPr>
          <w:bCs/>
        </w:rPr>
        <w:t>III. Подтверждение клиентами денежных обязательств,</w:t>
      </w:r>
    </w:p>
    <w:p w:rsidR="005C480C" w:rsidRPr="005C480C" w:rsidRDefault="005C480C" w:rsidP="00C03829">
      <w:pPr>
        <w:autoSpaceDE w:val="0"/>
        <w:autoSpaceDN w:val="0"/>
        <w:adjustRightInd w:val="0"/>
        <w:jc w:val="center"/>
        <w:rPr>
          <w:bCs/>
        </w:rPr>
      </w:pPr>
      <w:r w:rsidRPr="005C480C">
        <w:rPr>
          <w:bCs/>
        </w:rPr>
        <w:t xml:space="preserve">подлежащих оплате за счет средств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Pr="005C480C">
        <w:rPr>
          <w:bCs/>
        </w:rPr>
        <w:t xml:space="preserve"> район Республики Башкортостан</w:t>
      </w:r>
    </w:p>
    <w:p w:rsidR="005C480C" w:rsidRPr="005C480C" w:rsidRDefault="005C480C" w:rsidP="005C480C">
      <w:pPr>
        <w:autoSpaceDE w:val="0"/>
        <w:autoSpaceDN w:val="0"/>
        <w:adjustRightInd w:val="0"/>
        <w:jc w:val="both"/>
        <w:rPr>
          <w:bCs/>
        </w:rPr>
      </w:pPr>
    </w:p>
    <w:p w:rsidR="005C480C" w:rsidRPr="005C480C" w:rsidRDefault="00C03829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</w:t>
      </w:r>
      <w:r w:rsidR="005C480C" w:rsidRPr="005C480C">
        <w:rPr>
          <w:bCs/>
        </w:rPr>
        <w:t xml:space="preserve">8. Клиент подтверждает обязанность оплатить за счет средств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Республики Башкортостан денежные обязательства в соответствии с распоряжениями о совершении казначейских платежей (далее – Распоряжение) и иными документами, необходимыми для санкционирования их оплаты.</w:t>
      </w:r>
    </w:p>
    <w:p w:rsidR="005C480C" w:rsidRPr="005C480C" w:rsidRDefault="00C03829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</w:t>
      </w:r>
      <w:r w:rsidR="005C480C" w:rsidRPr="005C480C">
        <w:rPr>
          <w:bCs/>
        </w:rPr>
        <w:t xml:space="preserve">9. Оформление Распоряжений и иных документов, представляемых клиентами в </w:t>
      </w:r>
      <w:r>
        <w:rPr>
          <w:bCs/>
        </w:rPr>
        <w:t>ф</w:t>
      </w:r>
      <w:r w:rsidR="005C480C" w:rsidRPr="005C480C">
        <w:rPr>
          <w:bCs/>
        </w:rPr>
        <w:t>инансовое управление для санкционирования оплаты денежных обязательств, осуществляется в соответствии с требованиями БК РФ, нормативных правовых актов Министерства финансов Российской Федерации, Центрального Банка Российской Федерации, Федерального казначейства, Министерства</w:t>
      </w:r>
      <w:r>
        <w:rPr>
          <w:bCs/>
        </w:rPr>
        <w:t xml:space="preserve"> финансов Республики Башкортостан, Администрации</w:t>
      </w:r>
      <w:r w:rsidRPr="00C03829">
        <w:t xml:space="preserve">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Pr="00C03829">
        <w:rPr>
          <w:bCs/>
        </w:rPr>
        <w:t xml:space="preserve"> района </w:t>
      </w:r>
      <w:proofErr w:type="spellStart"/>
      <w:r w:rsidRPr="00C03829">
        <w:rPr>
          <w:bCs/>
        </w:rPr>
        <w:t>Туймазинский</w:t>
      </w:r>
      <w:proofErr w:type="spellEnd"/>
      <w:r w:rsidRPr="00C03829">
        <w:rPr>
          <w:bCs/>
        </w:rPr>
        <w:t xml:space="preserve"> район  Республики Башкортостан</w:t>
      </w:r>
      <w:r w:rsidR="005C480C" w:rsidRPr="005C480C">
        <w:rPr>
          <w:bCs/>
        </w:rPr>
        <w:t>.</w:t>
      </w:r>
    </w:p>
    <w:p w:rsidR="005C480C" w:rsidRPr="005C480C" w:rsidRDefault="00C03829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</w:t>
      </w:r>
      <w:r w:rsidR="005C480C" w:rsidRPr="005C480C">
        <w:rPr>
          <w:bCs/>
        </w:rPr>
        <w:t xml:space="preserve">10. При исполнении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 Республики Башкортостан информационный обмен между клиентами и </w:t>
      </w:r>
      <w:r w:rsidR="007E105B">
        <w:rPr>
          <w:bCs/>
        </w:rPr>
        <w:t>ф</w:t>
      </w:r>
      <w:r w:rsidR="005C480C" w:rsidRPr="005C480C">
        <w:rPr>
          <w:bCs/>
        </w:rPr>
        <w:t xml:space="preserve">инансовым управлением осуществляется в электронной форме с применением средств электронной подписи (далее </w:t>
      </w:r>
      <w:proofErr w:type="gramStart"/>
      <w:r w:rsidR="005C480C" w:rsidRPr="005C480C">
        <w:rPr>
          <w:bCs/>
        </w:rPr>
        <w:t>–в</w:t>
      </w:r>
      <w:proofErr w:type="gramEnd"/>
      <w:r w:rsidR="005C480C" w:rsidRPr="005C480C">
        <w:rPr>
          <w:bCs/>
        </w:rPr>
        <w:t xml:space="preserve"> электронной форме) в соответствии с законодательством Российской Федерации и Республики Башкортостан на основании требований, установленных законодательством Российской Федерации и Республики Башкортостан.</w:t>
      </w:r>
    </w:p>
    <w:p w:rsidR="005C480C" w:rsidRPr="005C480C" w:rsidRDefault="007E105B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</w:t>
      </w:r>
      <w:r w:rsidR="005C480C" w:rsidRPr="005C480C">
        <w:rPr>
          <w:bCs/>
        </w:rPr>
        <w:t xml:space="preserve">Если у клиента или </w:t>
      </w:r>
      <w:r>
        <w:rPr>
          <w:bCs/>
        </w:rPr>
        <w:t>ф</w:t>
      </w:r>
      <w:r w:rsidR="005C480C" w:rsidRPr="005C480C">
        <w:rPr>
          <w:bCs/>
        </w:rPr>
        <w:t xml:space="preserve">инансового управления отсутствует техническая возможность информационного обмена в электронной форме, обмен информацией между ними осуществляется </w:t>
      </w:r>
      <w:r w:rsidR="005C480C" w:rsidRPr="005C480C">
        <w:rPr>
          <w:bCs/>
        </w:rPr>
        <w:lastRenderedPageBreak/>
        <w:t>с применением документооборота на бумажных носителях с одновременным представлением документов на машинном носителе (далее – на бумажном носителе).</w:t>
      </w:r>
    </w:p>
    <w:p w:rsidR="005C480C" w:rsidRPr="005C480C" w:rsidRDefault="007E105B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</w:t>
      </w:r>
      <w:r w:rsidR="005C480C" w:rsidRPr="005C480C">
        <w:rPr>
          <w:bCs/>
        </w:rPr>
        <w:t xml:space="preserve">11. Документооборот при исполнении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Республики Башкортостан, содержащий сведения, составляющие государственную тайну, осуществляется с соблюдением требований законодательства Российской Федерации о защите государственной тайны.</w:t>
      </w:r>
    </w:p>
    <w:p w:rsidR="005C480C" w:rsidRPr="005C480C" w:rsidRDefault="005C480C" w:rsidP="005C480C">
      <w:pPr>
        <w:autoSpaceDE w:val="0"/>
        <w:autoSpaceDN w:val="0"/>
        <w:adjustRightInd w:val="0"/>
        <w:jc w:val="both"/>
        <w:rPr>
          <w:bCs/>
        </w:rPr>
      </w:pPr>
    </w:p>
    <w:p w:rsidR="005C480C" w:rsidRPr="005C480C" w:rsidRDefault="005C480C" w:rsidP="007E105B">
      <w:pPr>
        <w:autoSpaceDE w:val="0"/>
        <w:autoSpaceDN w:val="0"/>
        <w:adjustRightInd w:val="0"/>
        <w:jc w:val="center"/>
        <w:rPr>
          <w:bCs/>
        </w:rPr>
      </w:pPr>
      <w:r w:rsidRPr="005C480C">
        <w:rPr>
          <w:bCs/>
        </w:rPr>
        <w:t>IV. Санкционирование оплаты денежных обязатель</w:t>
      </w:r>
      <w:proofErr w:type="gramStart"/>
      <w:r w:rsidRPr="005C480C">
        <w:rPr>
          <w:bCs/>
        </w:rPr>
        <w:t>ств кл</w:t>
      </w:r>
      <w:proofErr w:type="gramEnd"/>
      <w:r w:rsidRPr="005C480C">
        <w:rPr>
          <w:bCs/>
        </w:rPr>
        <w:t>иентов</w:t>
      </w:r>
    </w:p>
    <w:p w:rsidR="005C480C" w:rsidRPr="005C480C" w:rsidRDefault="005C480C" w:rsidP="005C480C">
      <w:pPr>
        <w:autoSpaceDE w:val="0"/>
        <w:autoSpaceDN w:val="0"/>
        <w:adjustRightInd w:val="0"/>
        <w:jc w:val="both"/>
        <w:rPr>
          <w:bCs/>
        </w:rPr>
      </w:pPr>
    </w:p>
    <w:p w:rsidR="005C480C" w:rsidRPr="005C480C" w:rsidRDefault="007E105B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</w:t>
      </w:r>
      <w:r w:rsidR="005C480C" w:rsidRPr="005C480C">
        <w:rPr>
          <w:bCs/>
        </w:rPr>
        <w:t xml:space="preserve">12. Финансовое управление осуществляет постановку на учет бюджетных и денежных обязательств в соответствии с порядком учета бюджетных и денежных обязательств получателей средств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Республики Башкортостан.</w:t>
      </w:r>
    </w:p>
    <w:p w:rsidR="005C480C" w:rsidRPr="005C480C" w:rsidRDefault="007E105B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</w:t>
      </w:r>
      <w:r w:rsidR="005C480C" w:rsidRPr="005C480C">
        <w:rPr>
          <w:bCs/>
        </w:rPr>
        <w:t xml:space="preserve">13. </w:t>
      </w:r>
      <w:proofErr w:type="gramStart"/>
      <w:r w:rsidR="005C480C" w:rsidRPr="005C480C">
        <w:rPr>
          <w:bCs/>
        </w:rPr>
        <w:t xml:space="preserve">Для оплаты денежных обязательств клиенты представляют в </w:t>
      </w:r>
      <w:r>
        <w:rPr>
          <w:bCs/>
        </w:rPr>
        <w:t>ф</w:t>
      </w:r>
      <w:r w:rsidR="005C480C" w:rsidRPr="005C480C">
        <w:rPr>
          <w:bCs/>
        </w:rPr>
        <w:t>инансовое  управление  Распоряжение, реквизиты которого предусмотрены приложением к настоящему Порядку по форме, установленной Положением Центрального банка Российской Федерации от 19 июня 2012 года № 383-П «О правилах осуществления перевода денежных средств» с учетом требований, установленных Положением Центрального банка Российской Федерации от 06 октября 2020 года № 735-П «О ведении Банком России и кредитными организациями (филиалами</w:t>
      </w:r>
      <w:proofErr w:type="gramEnd"/>
      <w:r w:rsidR="005C480C" w:rsidRPr="005C480C">
        <w:rPr>
          <w:bCs/>
        </w:rPr>
        <w:t>) банковских счетов территориальных органов Федерального казначейства».</w:t>
      </w:r>
    </w:p>
    <w:p w:rsidR="005C480C" w:rsidRPr="005C480C" w:rsidRDefault="00F04BCF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</w:t>
      </w:r>
      <w:proofErr w:type="gramStart"/>
      <w:r w:rsidR="005C480C" w:rsidRPr="005C480C">
        <w:rPr>
          <w:bCs/>
        </w:rPr>
        <w:t xml:space="preserve">Финансовое управление принимает Распоряжение к исполнению или отказывает в принятии к исполнению после проведения его проверки и документов, необходимых для оплаты денежных обязательств клиентов в соответствии с требованиями, установленными порядком санкционирования оплаты денежных обязательств получателей средств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Республики Башкортостан и администраторов источников финансирования дефицита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proofErr w:type="gramEnd"/>
      <w:r w:rsidR="005C480C" w:rsidRPr="005C480C">
        <w:rPr>
          <w:bCs/>
        </w:rPr>
        <w:t xml:space="preserve"> район Республики Башкортостан (далее – Порядок санкционирования).</w:t>
      </w:r>
    </w:p>
    <w:p w:rsidR="005C480C" w:rsidRPr="005C480C" w:rsidRDefault="00F04BCF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</w:t>
      </w:r>
      <w:r w:rsidR="005C480C" w:rsidRPr="005C480C">
        <w:rPr>
          <w:bCs/>
        </w:rPr>
        <w:t xml:space="preserve">14. Финансовое управление при постановке на учет бюджетных и денежных обязательств, а также при санкционировании оплаты денежных обязательств осуществляют контроль </w:t>
      </w:r>
      <w:proofErr w:type="gramStart"/>
      <w:r w:rsidR="005C480C" w:rsidRPr="005C480C">
        <w:rPr>
          <w:bCs/>
        </w:rPr>
        <w:t>за</w:t>
      </w:r>
      <w:proofErr w:type="gramEnd"/>
      <w:r w:rsidR="005C480C" w:rsidRPr="005C480C">
        <w:rPr>
          <w:bCs/>
        </w:rPr>
        <w:t>:</w:t>
      </w:r>
    </w:p>
    <w:p w:rsidR="005C480C" w:rsidRPr="005C480C" w:rsidRDefault="00F04BCF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</w:t>
      </w:r>
      <w:proofErr w:type="spellStart"/>
      <w:r w:rsidR="005C480C" w:rsidRPr="005C480C">
        <w:rPr>
          <w:bCs/>
        </w:rPr>
        <w:t>непревышением</w:t>
      </w:r>
      <w:proofErr w:type="spellEnd"/>
      <w:r w:rsidR="005C480C" w:rsidRPr="005C480C">
        <w:rPr>
          <w:bCs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клиента, а также соответствием информации о бюджетном обязательстве кодам классификации расходов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="005C480C" w:rsidRPr="005C480C">
        <w:rPr>
          <w:bCs/>
        </w:rPr>
        <w:t xml:space="preserve"> район Республики Башкортостан и кодам </w:t>
      </w:r>
      <w:proofErr w:type="gramStart"/>
      <w:r w:rsidR="005C480C" w:rsidRPr="005C480C">
        <w:rPr>
          <w:bCs/>
        </w:rPr>
        <w:t>классификации источников финансирования дефицита бюджета</w:t>
      </w:r>
      <w:proofErr w:type="gramEnd"/>
      <w:r w:rsidR="005C480C" w:rsidRPr="005C480C">
        <w:rPr>
          <w:bCs/>
        </w:rPr>
        <w:t>;</w:t>
      </w:r>
    </w:p>
    <w:p w:rsidR="005C480C" w:rsidRPr="005C480C" w:rsidRDefault="00F04BCF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</w:t>
      </w:r>
      <w:r w:rsidR="005C480C" w:rsidRPr="005C480C">
        <w:rPr>
          <w:bCs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5C480C" w:rsidRPr="005C480C" w:rsidRDefault="00F04BCF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</w:t>
      </w:r>
      <w:r w:rsidR="005C480C" w:rsidRPr="005C480C">
        <w:rPr>
          <w:bCs/>
        </w:rPr>
        <w:t>соответствием информации, указанной в Распоряжении информации о денежном обязательстве;</w:t>
      </w:r>
    </w:p>
    <w:p w:rsidR="005C480C" w:rsidRPr="005C480C" w:rsidRDefault="00F04BCF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</w:t>
      </w:r>
      <w:r w:rsidR="005C480C" w:rsidRPr="005C480C">
        <w:rPr>
          <w:bCs/>
        </w:rPr>
        <w:t>наличием документов, подтверждающих возникновение денежного обязательства.</w:t>
      </w:r>
    </w:p>
    <w:p w:rsidR="005C480C" w:rsidRPr="005C480C" w:rsidRDefault="00F04BCF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</w:t>
      </w:r>
      <w:r w:rsidR="005C480C" w:rsidRPr="005C480C">
        <w:rPr>
          <w:bCs/>
        </w:rPr>
        <w:t>В случае</w:t>
      </w:r>
      <w:proofErr w:type="gramStart"/>
      <w:r w:rsidR="005C480C" w:rsidRPr="005C480C">
        <w:rPr>
          <w:bCs/>
        </w:rPr>
        <w:t>,</w:t>
      </w:r>
      <w:proofErr w:type="gramEnd"/>
      <w:r w:rsidR="005C480C" w:rsidRPr="005C480C">
        <w:rPr>
          <w:bCs/>
        </w:rPr>
        <w:t xml:space="preserve"> если бюджетное обязательство возникло на основании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контракта, условиям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="005C480C" w:rsidRPr="005C480C">
        <w:rPr>
          <w:bCs/>
        </w:rPr>
        <w:t xml:space="preserve"> контракта.</w:t>
      </w:r>
    </w:p>
    <w:p w:rsidR="005C480C" w:rsidRPr="005C480C" w:rsidRDefault="00F04BCF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</w:t>
      </w:r>
      <w:r w:rsidR="005C480C" w:rsidRPr="005C480C">
        <w:rPr>
          <w:bCs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="005C480C" w:rsidRPr="005C480C">
        <w:rPr>
          <w:bCs/>
        </w:rPr>
        <w:t>пределах</w:t>
      </w:r>
      <w:proofErr w:type="gramEnd"/>
      <w:r w:rsidR="005C480C" w:rsidRPr="005C480C">
        <w:rPr>
          <w:bCs/>
        </w:rPr>
        <w:t xml:space="preserve"> доведенных до получателя средств лимитов бюджетных обязательств. </w:t>
      </w:r>
    </w:p>
    <w:p w:rsidR="005C480C" w:rsidRPr="005C480C" w:rsidRDefault="00F04BCF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</w:t>
      </w:r>
      <w:r w:rsidR="005C480C" w:rsidRPr="005C480C">
        <w:rPr>
          <w:bCs/>
        </w:rPr>
        <w:t xml:space="preserve">Оплата денежных обязательств по публичным нормативным обязательствам может осуществляться в </w:t>
      </w:r>
      <w:proofErr w:type="gramStart"/>
      <w:r w:rsidR="005C480C" w:rsidRPr="005C480C">
        <w:rPr>
          <w:bCs/>
        </w:rPr>
        <w:t>пределах</w:t>
      </w:r>
      <w:proofErr w:type="gramEnd"/>
      <w:r w:rsidR="005C480C" w:rsidRPr="005C480C">
        <w:rPr>
          <w:bCs/>
        </w:rPr>
        <w:t xml:space="preserve"> доведенных до получателя средств бюджетных ассигнований.</w:t>
      </w:r>
    </w:p>
    <w:p w:rsidR="005C480C" w:rsidRPr="005C480C" w:rsidRDefault="00F04BCF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</w:t>
      </w:r>
      <w:r w:rsidR="005C480C" w:rsidRPr="005C480C">
        <w:rPr>
          <w:bCs/>
        </w:rPr>
        <w:t xml:space="preserve">Оплата денежных обязательств по выплатам по источникам финансирования дефицита бюджета осуществляется в </w:t>
      </w:r>
      <w:proofErr w:type="gramStart"/>
      <w:r w:rsidR="005C480C" w:rsidRPr="005C480C">
        <w:rPr>
          <w:bCs/>
        </w:rPr>
        <w:t>пределах</w:t>
      </w:r>
      <w:proofErr w:type="gramEnd"/>
      <w:r w:rsidR="005C480C" w:rsidRPr="005C480C">
        <w:rPr>
          <w:bCs/>
        </w:rPr>
        <w:t xml:space="preserve"> доведенных до администратора бюджетных ассигнований.</w:t>
      </w:r>
    </w:p>
    <w:p w:rsidR="005C480C" w:rsidRPr="005C480C" w:rsidRDefault="00F04BCF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          </w:t>
      </w:r>
      <w:r w:rsidR="005C480C" w:rsidRPr="005C480C">
        <w:rPr>
          <w:bCs/>
        </w:rPr>
        <w:t>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санкционирования.</w:t>
      </w:r>
    </w:p>
    <w:p w:rsidR="005C480C" w:rsidRPr="005C480C" w:rsidRDefault="005C480C" w:rsidP="005C480C">
      <w:pPr>
        <w:autoSpaceDE w:val="0"/>
        <w:autoSpaceDN w:val="0"/>
        <w:adjustRightInd w:val="0"/>
        <w:jc w:val="both"/>
        <w:rPr>
          <w:bCs/>
        </w:rPr>
      </w:pPr>
    </w:p>
    <w:p w:rsidR="005C480C" w:rsidRPr="005C480C" w:rsidRDefault="005C480C" w:rsidP="00F04BCF">
      <w:pPr>
        <w:autoSpaceDE w:val="0"/>
        <w:autoSpaceDN w:val="0"/>
        <w:adjustRightInd w:val="0"/>
        <w:jc w:val="center"/>
        <w:rPr>
          <w:bCs/>
        </w:rPr>
      </w:pPr>
      <w:r w:rsidRPr="005C480C">
        <w:rPr>
          <w:bCs/>
        </w:rPr>
        <w:t>V. Подтверждение исполнения денежных обязательств</w:t>
      </w:r>
    </w:p>
    <w:p w:rsidR="005C480C" w:rsidRPr="005C480C" w:rsidRDefault="005C480C" w:rsidP="00F04BCF">
      <w:pPr>
        <w:autoSpaceDE w:val="0"/>
        <w:autoSpaceDN w:val="0"/>
        <w:adjustRightInd w:val="0"/>
        <w:jc w:val="center"/>
        <w:rPr>
          <w:bCs/>
        </w:rPr>
      </w:pPr>
      <w:r w:rsidRPr="005C480C">
        <w:rPr>
          <w:bCs/>
        </w:rPr>
        <w:t xml:space="preserve">клиентов, подлежащих оплате за счет средств бюджета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</w:p>
    <w:p w:rsidR="005C480C" w:rsidRPr="005C480C" w:rsidRDefault="005C480C" w:rsidP="00F04BCF">
      <w:pPr>
        <w:autoSpaceDE w:val="0"/>
        <w:autoSpaceDN w:val="0"/>
        <w:adjustRightInd w:val="0"/>
        <w:jc w:val="center"/>
        <w:rPr>
          <w:bCs/>
        </w:rPr>
      </w:pPr>
      <w:r w:rsidRPr="005C480C">
        <w:rPr>
          <w:bCs/>
        </w:rPr>
        <w:t xml:space="preserve">района </w:t>
      </w:r>
      <w:r w:rsidR="000B4B5B">
        <w:rPr>
          <w:bCs/>
        </w:rPr>
        <w:t>Туймазинский</w:t>
      </w:r>
      <w:r w:rsidRPr="005C480C">
        <w:rPr>
          <w:bCs/>
        </w:rPr>
        <w:t xml:space="preserve"> район Республики Башкортостан</w:t>
      </w:r>
    </w:p>
    <w:p w:rsidR="005C480C" w:rsidRPr="005C480C" w:rsidRDefault="005C480C" w:rsidP="005C480C">
      <w:pPr>
        <w:autoSpaceDE w:val="0"/>
        <w:autoSpaceDN w:val="0"/>
        <w:adjustRightInd w:val="0"/>
        <w:jc w:val="both"/>
        <w:rPr>
          <w:bCs/>
        </w:rPr>
      </w:pPr>
    </w:p>
    <w:p w:rsidR="005C480C" w:rsidRPr="005C480C" w:rsidRDefault="00F04BCF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</w:t>
      </w:r>
      <w:r w:rsidR="005C480C" w:rsidRPr="005C480C">
        <w:rPr>
          <w:bCs/>
        </w:rPr>
        <w:t xml:space="preserve">15. 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а также проверки иных документов, подтверждающих проведение </w:t>
      </w:r>
      <w:proofErr w:type="spellStart"/>
      <w:r w:rsidR="005C480C" w:rsidRPr="005C480C">
        <w:rPr>
          <w:bCs/>
        </w:rPr>
        <w:t>неденежных</w:t>
      </w:r>
      <w:proofErr w:type="spellEnd"/>
      <w:r w:rsidR="005C480C" w:rsidRPr="005C480C">
        <w:rPr>
          <w:bCs/>
        </w:rPr>
        <w:t xml:space="preserve"> операций по исполнению денежных обязательств получателей средств.</w:t>
      </w:r>
    </w:p>
    <w:p w:rsidR="005C480C" w:rsidRPr="005C480C" w:rsidRDefault="00F04BCF" w:rsidP="005C4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</w:t>
      </w:r>
      <w:r w:rsidR="005C480C" w:rsidRPr="005C480C">
        <w:rPr>
          <w:bCs/>
        </w:rPr>
        <w:t>16. Подтверждение исполнения денежных обязатель</w:t>
      </w:r>
      <w:proofErr w:type="gramStart"/>
      <w:r w:rsidR="005C480C" w:rsidRPr="005C480C">
        <w:rPr>
          <w:bCs/>
        </w:rPr>
        <w:t>ств кл</w:t>
      </w:r>
      <w:proofErr w:type="gramEnd"/>
      <w:r w:rsidR="005C480C" w:rsidRPr="005C480C">
        <w:rPr>
          <w:bCs/>
        </w:rPr>
        <w:t xml:space="preserve">иентов осуществляется </w:t>
      </w:r>
      <w:r>
        <w:rPr>
          <w:bCs/>
        </w:rPr>
        <w:t>ф</w:t>
      </w:r>
      <w:r w:rsidR="005C480C" w:rsidRPr="005C480C">
        <w:rPr>
          <w:bCs/>
        </w:rPr>
        <w:t xml:space="preserve">инансовым управлением путем выдачи клиенту выписки из его лицевого счета с приложенными к ней документами, служащими основанием для отражения операций на лицевом счете клиента с отметкой </w:t>
      </w:r>
      <w:r>
        <w:rPr>
          <w:bCs/>
        </w:rPr>
        <w:t>ф</w:t>
      </w:r>
      <w:r w:rsidR="005C480C" w:rsidRPr="005C480C">
        <w:rPr>
          <w:bCs/>
        </w:rPr>
        <w:t>инансового управления, подтверждающей списание денежных средств в пользу физических или юридических лиц, бюджетов бюджетной системы Российской Федерации.</w:t>
      </w:r>
    </w:p>
    <w:p w:rsidR="001D4FE0" w:rsidRDefault="005C480C" w:rsidP="005C480C">
      <w:pPr>
        <w:autoSpaceDE w:val="0"/>
        <w:autoSpaceDN w:val="0"/>
        <w:adjustRightInd w:val="0"/>
        <w:jc w:val="both"/>
        <w:rPr>
          <w:bCs/>
        </w:rPr>
      </w:pPr>
      <w:r w:rsidRPr="005C480C">
        <w:rPr>
          <w:bCs/>
        </w:rPr>
        <w:t xml:space="preserve">          17. Оформление и выдача клиентам выписок из их лицевых счетов осуществляются </w:t>
      </w:r>
      <w:r w:rsidR="00F04BCF">
        <w:rPr>
          <w:bCs/>
        </w:rPr>
        <w:t>ф</w:t>
      </w:r>
      <w:r w:rsidRPr="005C480C">
        <w:rPr>
          <w:bCs/>
        </w:rPr>
        <w:t xml:space="preserve">инансовым управлением в соответствии с порядком открытия и ведения лицевых счетов в </w:t>
      </w:r>
      <w:r w:rsidR="00F04BCF">
        <w:rPr>
          <w:bCs/>
        </w:rPr>
        <w:t>ф</w:t>
      </w:r>
      <w:r w:rsidRPr="005C480C">
        <w:rPr>
          <w:bCs/>
        </w:rPr>
        <w:t xml:space="preserve">инансовом управлении </w:t>
      </w:r>
      <w:r w:rsidR="00F04BCF">
        <w:rPr>
          <w:bCs/>
        </w:rPr>
        <w:t>А</w:t>
      </w:r>
      <w:r w:rsidRPr="005C480C">
        <w:rPr>
          <w:bCs/>
        </w:rPr>
        <w:t xml:space="preserve">дминистрации </w:t>
      </w:r>
      <w:r w:rsidR="0015453E">
        <w:rPr>
          <w:bCs/>
        </w:rPr>
        <w:t xml:space="preserve">сельского поселения </w:t>
      </w:r>
      <w:proofErr w:type="spellStart"/>
      <w:r w:rsidR="004C6940">
        <w:rPr>
          <w:bCs/>
        </w:rPr>
        <w:t>Тюменяковский</w:t>
      </w:r>
      <w:proofErr w:type="spellEnd"/>
      <w:r w:rsidR="004C6940">
        <w:rPr>
          <w:bCs/>
        </w:rPr>
        <w:t xml:space="preserve"> </w:t>
      </w:r>
      <w:r w:rsidR="0015453E">
        <w:rPr>
          <w:bCs/>
        </w:rPr>
        <w:t>сельсовет муниципального</w:t>
      </w:r>
      <w:r w:rsidRPr="005C480C">
        <w:rPr>
          <w:bCs/>
        </w:rPr>
        <w:t xml:space="preserve"> района </w:t>
      </w:r>
      <w:proofErr w:type="spellStart"/>
      <w:r w:rsidR="000B4B5B">
        <w:rPr>
          <w:bCs/>
        </w:rPr>
        <w:t>Туймазинский</w:t>
      </w:r>
      <w:proofErr w:type="spellEnd"/>
      <w:r w:rsidRPr="005C480C">
        <w:rPr>
          <w:bCs/>
        </w:rPr>
        <w:t xml:space="preserve"> район Республики Башкортостан.</w:t>
      </w:r>
    </w:p>
    <w:p w:rsidR="005C480C" w:rsidRDefault="005C480C" w:rsidP="005C480C">
      <w:pPr>
        <w:autoSpaceDE w:val="0"/>
        <w:autoSpaceDN w:val="0"/>
        <w:adjustRightInd w:val="0"/>
        <w:jc w:val="both"/>
        <w:rPr>
          <w:bCs/>
        </w:rPr>
      </w:pPr>
    </w:p>
    <w:p w:rsidR="005C480C" w:rsidRDefault="005C480C" w:rsidP="005C480C">
      <w:pPr>
        <w:autoSpaceDE w:val="0"/>
        <w:autoSpaceDN w:val="0"/>
        <w:adjustRightInd w:val="0"/>
        <w:jc w:val="both"/>
        <w:rPr>
          <w:bCs/>
        </w:rPr>
      </w:pPr>
    </w:p>
    <w:p w:rsidR="005C480C" w:rsidRPr="00150C0A" w:rsidRDefault="005C480C" w:rsidP="005C480C">
      <w:pPr>
        <w:autoSpaceDE w:val="0"/>
        <w:autoSpaceDN w:val="0"/>
        <w:adjustRightInd w:val="0"/>
        <w:jc w:val="both"/>
      </w:pPr>
    </w:p>
    <w:p w:rsidR="001D4FE0" w:rsidRPr="00150C0A" w:rsidRDefault="001D4FE0" w:rsidP="001D4FE0">
      <w:pPr>
        <w:autoSpaceDE w:val="0"/>
        <w:autoSpaceDN w:val="0"/>
        <w:adjustRightInd w:val="0"/>
        <w:jc w:val="right"/>
      </w:pPr>
    </w:p>
    <w:p w:rsidR="001D4FE0" w:rsidRPr="00150C0A" w:rsidRDefault="001D4FE0" w:rsidP="001D4FE0">
      <w:pPr>
        <w:autoSpaceDE w:val="0"/>
        <w:autoSpaceDN w:val="0"/>
        <w:adjustRightInd w:val="0"/>
        <w:ind w:firstLine="540"/>
        <w:jc w:val="both"/>
      </w:pPr>
    </w:p>
    <w:sectPr w:rsidR="001D4FE0" w:rsidRPr="00150C0A" w:rsidSect="0015453E">
      <w:headerReference w:type="even" r:id="rId7"/>
      <w:pgSz w:w="11906" w:h="16838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E46" w:rsidRDefault="00EB2E46">
      <w:r>
        <w:separator/>
      </w:r>
    </w:p>
  </w:endnote>
  <w:endnote w:type="continuationSeparator" w:id="0">
    <w:p w:rsidR="00EB2E46" w:rsidRDefault="00EB2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E46" w:rsidRDefault="00EB2E46">
      <w:r>
        <w:separator/>
      </w:r>
    </w:p>
  </w:footnote>
  <w:footnote w:type="continuationSeparator" w:id="0">
    <w:p w:rsidR="00EB2E46" w:rsidRDefault="00EB2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B9" w:rsidRDefault="006C72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72B9" w:rsidRDefault="006C72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736"/>
    <w:multiLevelType w:val="multilevel"/>
    <w:tmpl w:val="05A4A96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E64DA4"/>
    <w:multiLevelType w:val="singleLevel"/>
    <w:tmpl w:val="A27E65AC"/>
    <w:lvl w:ilvl="0">
      <w:start w:val="1"/>
      <w:numFmt w:val="decimal"/>
      <w:lvlText w:val="%1)"/>
      <w:lvlJc w:val="left"/>
      <w:pPr>
        <w:tabs>
          <w:tab w:val="num" w:pos="1025"/>
        </w:tabs>
        <w:ind w:left="1025" w:hanging="465"/>
      </w:pPr>
      <w:rPr>
        <w:rFonts w:hint="default"/>
      </w:rPr>
    </w:lvl>
  </w:abstractNum>
  <w:abstractNum w:abstractNumId="2">
    <w:nsid w:val="4EBE1F93"/>
    <w:multiLevelType w:val="multilevel"/>
    <w:tmpl w:val="7F487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E944AC"/>
    <w:multiLevelType w:val="multilevel"/>
    <w:tmpl w:val="7D48D1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452"/>
    <w:rsid w:val="00015097"/>
    <w:rsid w:val="00021A73"/>
    <w:rsid w:val="00023366"/>
    <w:rsid w:val="000316AC"/>
    <w:rsid w:val="00036FF0"/>
    <w:rsid w:val="00045D18"/>
    <w:rsid w:val="00052B4A"/>
    <w:rsid w:val="00061F33"/>
    <w:rsid w:val="00067296"/>
    <w:rsid w:val="00083305"/>
    <w:rsid w:val="00092DFD"/>
    <w:rsid w:val="000A55C8"/>
    <w:rsid w:val="000B426B"/>
    <w:rsid w:val="000B4B5B"/>
    <w:rsid w:val="000C30CA"/>
    <w:rsid w:val="000D54C4"/>
    <w:rsid w:val="000D6CE1"/>
    <w:rsid w:val="000E1880"/>
    <w:rsid w:val="000E1A4D"/>
    <w:rsid w:val="000E4C23"/>
    <w:rsid w:val="000E6624"/>
    <w:rsid w:val="000F0FE6"/>
    <w:rsid w:val="000F558C"/>
    <w:rsid w:val="001055FC"/>
    <w:rsid w:val="001065D4"/>
    <w:rsid w:val="00107112"/>
    <w:rsid w:val="00120E17"/>
    <w:rsid w:val="00122E49"/>
    <w:rsid w:val="00127769"/>
    <w:rsid w:val="0014484F"/>
    <w:rsid w:val="00150C0A"/>
    <w:rsid w:val="0015453E"/>
    <w:rsid w:val="00172AB7"/>
    <w:rsid w:val="00190452"/>
    <w:rsid w:val="001A2975"/>
    <w:rsid w:val="001B349C"/>
    <w:rsid w:val="001D4FE0"/>
    <w:rsid w:val="001D596F"/>
    <w:rsid w:val="001E0C60"/>
    <w:rsid w:val="001E0D20"/>
    <w:rsid w:val="001E4EF7"/>
    <w:rsid w:val="001F5F41"/>
    <w:rsid w:val="00200CF9"/>
    <w:rsid w:val="00212F5C"/>
    <w:rsid w:val="002206EE"/>
    <w:rsid w:val="00223FE2"/>
    <w:rsid w:val="0022401F"/>
    <w:rsid w:val="002458C3"/>
    <w:rsid w:val="002563CE"/>
    <w:rsid w:val="00264ADB"/>
    <w:rsid w:val="00266A62"/>
    <w:rsid w:val="0027433D"/>
    <w:rsid w:val="002820BB"/>
    <w:rsid w:val="002A34C7"/>
    <w:rsid w:val="002A3BC4"/>
    <w:rsid w:val="002D3943"/>
    <w:rsid w:val="002E0F4B"/>
    <w:rsid w:val="00306E6D"/>
    <w:rsid w:val="0031064A"/>
    <w:rsid w:val="003150DF"/>
    <w:rsid w:val="00316256"/>
    <w:rsid w:val="00327C6D"/>
    <w:rsid w:val="003319D9"/>
    <w:rsid w:val="00345EAB"/>
    <w:rsid w:val="003530DD"/>
    <w:rsid w:val="003531EE"/>
    <w:rsid w:val="00371B27"/>
    <w:rsid w:val="00374D6E"/>
    <w:rsid w:val="00395DBE"/>
    <w:rsid w:val="003A2C12"/>
    <w:rsid w:val="003A4D83"/>
    <w:rsid w:val="003B43B8"/>
    <w:rsid w:val="003B483D"/>
    <w:rsid w:val="003B5129"/>
    <w:rsid w:val="003C24BB"/>
    <w:rsid w:val="003E5E83"/>
    <w:rsid w:val="003F6BEB"/>
    <w:rsid w:val="00430B5E"/>
    <w:rsid w:val="00435C24"/>
    <w:rsid w:val="00456C5B"/>
    <w:rsid w:val="0046392D"/>
    <w:rsid w:val="00492B46"/>
    <w:rsid w:val="00494D2F"/>
    <w:rsid w:val="004950F0"/>
    <w:rsid w:val="004977E8"/>
    <w:rsid w:val="004B0780"/>
    <w:rsid w:val="004B4277"/>
    <w:rsid w:val="004C5893"/>
    <w:rsid w:val="004C6940"/>
    <w:rsid w:val="004E2E13"/>
    <w:rsid w:val="004E4BF2"/>
    <w:rsid w:val="004F5259"/>
    <w:rsid w:val="00500B62"/>
    <w:rsid w:val="005036DC"/>
    <w:rsid w:val="00511210"/>
    <w:rsid w:val="0051548C"/>
    <w:rsid w:val="00515C25"/>
    <w:rsid w:val="00523962"/>
    <w:rsid w:val="005262E6"/>
    <w:rsid w:val="005322E4"/>
    <w:rsid w:val="00540751"/>
    <w:rsid w:val="00551157"/>
    <w:rsid w:val="005578E9"/>
    <w:rsid w:val="00561A71"/>
    <w:rsid w:val="00567867"/>
    <w:rsid w:val="00576F41"/>
    <w:rsid w:val="00577DB6"/>
    <w:rsid w:val="00577E8D"/>
    <w:rsid w:val="00591E25"/>
    <w:rsid w:val="005A6870"/>
    <w:rsid w:val="005C480C"/>
    <w:rsid w:val="005C4A55"/>
    <w:rsid w:val="005C67C2"/>
    <w:rsid w:val="005C6C32"/>
    <w:rsid w:val="0060710F"/>
    <w:rsid w:val="006136FF"/>
    <w:rsid w:val="00623D00"/>
    <w:rsid w:val="00632E85"/>
    <w:rsid w:val="00634629"/>
    <w:rsid w:val="00641DDB"/>
    <w:rsid w:val="00647E9C"/>
    <w:rsid w:val="0065138F"/>
    <w:rsid w:val="00661D1E"/>
    <w:rsid w:val="00667E04"/>
    <w:rsid w:val="00690CA4"/>
    <w:rsid w:val="0069292E"/>
    <w:rsid w:val="006B464E"/>
    <w:rsid w:val="006C2304"/>
    <w:rsid w:val="006C3CE3"/>
    <w:rsid w:val="006C72B9"/>
    <w:rsid w:val="006E1119"/>
    <w:rsid w:val="006E326B"/>
    <w:rsid w:val="00735BFC"/>
    <w:rsid w:val="00764ABC"/>
    <w:rsid w:val="0076633A"/>
    <w:rsid w:val="007760EA"/>
    <w:rsid w:val="00783B3B"/>
    <w:rsid w:val="007A797D"/>
    <w:rsid w:val="007C2DAB"/>
    <w:rsid w:val="007C4FAD"/>
    <w:rsid w:val="007C6EAF"/>
    <w:rsid w:val="007D7A90"/>
    <w:rsid w:val="007E105B"/>
    <w:rsid w:val="007E25A3"/>
    <w:rsid w:val="007E6615"/>
    <w:rsid w:val="0080602F"/>
    <w:rsid w:val="00810B6B"/>
    <w:rsid w:val="00822A72"/>
    <w:rsid w:val="00823819"/>
    <w:rsid w:val="0085059E"/>
    <w:rsid w:val="00856C36"/>
    <w:rsid w:val="00867729"/>
    <w:rsid w:val="00870833"/>
    <w:rsid w:val="0087226D"/>
    <w:rsid w:val="00892412"/>
    <w:rsid w:val="008A5042"/>
    <w:rsid w:val="008B2DA8"/>
    <w:rsid w:val="008C34D9"/>
    <w:rsid w:val="008C3547"/>
    <w:rsid w:val="008C40C2"/>
    <w:rsid w:val="008D08C7"/>
    <w:rsid w:val="008D6534"/>
    <w:rsid w:val="008E1169"/>
    <w:rsid w:val="008E261F"/>
    <w:rsid w:val="008E6BE5"/>
    <w:rsid w:val="008F40EE"/>
    <w:rsid w:val="00900A63"/>
    <w:rsid w:val="00921594"/>
    <w:rsid w:val="00924833"/>
    <w:rsid w:val="00924E5F"/>
    <w:rsid w:val="00926EF7"/>
    <w:rsid w:val="009407F9"/>
    <w:rsid w:val="00940F81"/>
    <w:rsid w:val="0094186B"/>
    <w:rsid w:val="00943B34"/>
    <w:rsid w:val="00946591"/>
    <w:rsid w:val="009465E8"/>
    <w:rsid w:val="00950D52"/>
    <w:rsid w:val="00960879"/>
    <w:rsid w:val="00961796"/>
    <w:rsid w:val="0096347B"/>
    <w:rsid w:val="00967D40"/>
    <w:rsid w:val="009742E4"/>
    <w:rsid w:val="009928E1"/>
    <w:rsid w:val="00993C5B"/>
    <w:rsid w:val="009940D9"/>
    <w:rsid w:val="009A65BE"/>
    <w:rsid w:val="009C5484"/>
    <w:rsid w:val="009C6560"/>
    <w:rsid w:val="009D23F4"/>
    <w:rsid w:val="009E48FB"/>
    <w:rsid w:val="009F496B"/>
    <w:rsid w:val="00A045B5"/>
    <w:rsid w:val="00A1428A"/>
    <w:rsid w:val="00A161AF"/>
    <w:rsid w:val="00A37604"/>
    <w:rsid w:val="00A452F3"/>
    <w:rsid w:val="00A51798"/>
    <w:rsid w:val="00A54005"/>
    <w:rsid w:val="00A5603C"/>
    <w:rsid w:val="00A57F70"/>
    <w:rsid w:val="00A61F9D"/>
    <w:rsid w:val="00A63232"/>
    <w:rsid w:val="00A745C1"/>
    <w:rsid w:val="00A8256C"/>
    <w:rsid w:val="00A85B2C"/>
    <w:rsid w:val="00A938D1"/>
    <w:rsid w:val="00A94534"/>
    <w:rsid w:val="00AB0557"/>
    <w:rsid w:val="00AC6498"/>
    <w:rsid w:val="00B008B8"/>
    <w:rsid w:val="00B15CF0"/>
    <w:rsid w:val="00B207EA"/>
    <w:rsid w:val="00B21A3C"/>
    <w:rsid w:val="00B22E8F"/>
    <w:rsid w:val="00B32609"/>
    <w:rsid w:val="00B75347"/>
    <w:rsid w:val="00B85460"/>
    <w:rsid w:val="00BA6EFE"/>
    <w:rsid w:val="00BB21EF"/>
    <w:rsid w:val="00BC3E5D"/>
    <w:rsid w:val="00BD033E"/>
    <w:rsid w:val="00BD1882"/>
    <w:rsid w:val="00BD659D"/>
    <w:rsid w:val="00BF69DC"/>
    <w:rsid w:val="00C01C64"/>
    <w:rsid w:val="00C03829"/>
    <w:rsid w:val="00C07BE1"/>
    <w:rsid w:val="00C11E87"/>
    <w:rsid w:val="00C14959"/>
    <w:rsid w:val="00C34236"/>
    <w:rsid w:val="00C42FC2"/>
    <w:rsid w:val="00C45FF4"/>
    <w:rsid w:val="00C5016D"/>
    <w:rsid w:val="00C529A5"/>
    <w:rsid w:val="00C5582B"/>
    <w:rsid w:val="00C57773"/>
    <w:rsid w:val="00C92879"/>
    <w:rsid w:val="00C969E3"/>
    <w:rsid w:val="00CA24AE"/>
    <w:rsid w:val="00CA49F9"/>
    <w:rsid w:val="00CD1984"/>
    <w:rsid w:val="00CD6F24"/>
    <w:rsid w:val="00CE5528"/>
    <w:rsid w:val="00CF77CC"/>
    <w:rsid w:val="00D13C90"/>
    <w:rsid w:val="00D2293B"/>
    <w:rsid w:val="00D35644"/>
    <w:rsid w:val="00D42A5D"/>
    <w:rsid w:val="00D533EC"/>
    <w:rsid w:val="00D64E1A"/>
    <w:rsid w:val="00D77EAC"/>
    <w:rsid w:val="00D8047B"/>
    <w:rsid w:val="00D84FE6"/>
    <w:rsid w:val="00D90020"/>
    <w:rsid w:val="00D91456"/>
    <w:rsid w:val="00D92C68"/>
    <w:rsid w:val="00D97330"/>
    <w:rsid w:val="00DA002A"/>
    <w:rsid w:val="00DA1F04"/>
    <w:rsid w:val="00DA406A"/>
    <w:rsid w:val="00DA6B7C"/>
    <w:rsid w:val="00DB1B22"/>
    <w:rsid w:val="00DD3331"/>
    <w:rsid w:val="00DF219F"/>
    <w:rsid w:val="00E03C2C"/>
    <w:rsid w:val="00E41B5D"/>
    <w:rsid w:val="00E43E6C"/>
    <w:rsid w:val="00E47D34"/>
    <w:rsid w:val="00E57C31"/>
    <w:rsid w:val="00E70E8D"/>
    <w:rsid w:val="00E873E8"/>
    <w:rsid w:val="00E96550"/>
    <w:rsid w:val="00EA061D"/>
    <w:rsid w:val="00EA4A6E"/>
    <w:rsid w:val="00EB2E46"/>
    <w:rsid w:val="00EB71DA"/>
    <w:rsid w:val="00EC3D87"/>
    <w:rsid w:val="00EC51DD"/>
    <w:rsid w:val="00ED4D40"/>
    <w:rsid w:val="00ED693E"/>
    <w:rsid w:val="00EE0758"/>
    <w:rsid w:val="00F04BCF"/>
    <w:rsid w:val="00F26389"/>
    <w:rsid w:val="00F33949"/>
    <w:rsid w:val="00F46D29"/>
    <w:rsid w:val="00F507BE"/>
    <w:rsid w:val="00F545AD"/>
    <w:rsid w:val="00F66AFB"/>
    <w:rsid w:val="00F729CB"/>
    <w:rsid w:val="00F804C4"/>
    <w:rsid w:val="00F8749C"/>
    <w:rsid w:val="00FA1CE7"/>
    <w:rsid w:val="00FC2DA1"/>
    <w:rsid w:val="00FC4B2F"/>
    <w:rsid w:val="00FE0421"/>
    <w:rsid w:val="00FE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452"/>
    <w:rPr>
      <w:sz w:val="24"/>
      <w:szCs w:val="24"/>
    </w:rPr>
  </w:style>
  <w:style w:type="paragraph" w:styleId="2">
    <w:name w:val="heading 2"/>
    <w:aliases w:val="2,H2,h2,Numbered text 3,Major,Heading 2 Hidden,HD2,heading 2,Раздел,Reset numbering"/>
    <w:basedOn w:val="a"/>
    <w:next w:val="a"/>
    <w:qFormat/>
    <w:rsid w:val="003E5E83"/>
    <w:pPr>
      <w:keepNext/>
      <w:spacing w:before="240" w:after="60" w:line="240" w:lineRule="atLeast"/>
      <w:jc w:val="both"/>
      <w:outlineLvl w:val="1"/>
    </w:pPr>
    <w:rPr>
      <w:rFonts w:ascii="Arial" w:hAnsi="Arial" w:cs="Arial"/>
      <w:i/>
      <w:iCs/>
      <w:spacing w:val="-5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semiHidden/>
    <w:rsid w:val="0019045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0">
    <w:name w:val="Body Text Indent 2"/>
    <w:basedOn w:val="a"/>
    <w:rsid w:val="00190452"/>
    <w:pPr>
      <w:spacing w:line="360" w:lineRule="auto"/>
      <w:ind w:firstLine="560"/>
      <w:jc w:val="both"/>
    </w:pPr>
    <w:rPr>
      <w:sz w:val="28"/>
    </w:rPr>
  </w:style>
  <w:style w:type="paragraph" w:customStyle="1" w:styleId="ConsNormal">
    <w:name w:val="ConsNormal"/>
    <w:rsid w:val="00190452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3">
    <w:name w:val="Body Text Indent 3"/>
    <w:basedOn w:val="a"/>
    <w:rsid w:val="00190452"/>
    <w:pPr>
      <w:autoSpaceDE w:val="0"/>
      <w:autoSpaceDN w:val="0"/>
      <w:adjustRightInd w:val="0"/>
      <w:spacing w:line="360" w:lineRule="auto"/>
      <w:ind w:firstLine="539"/>
      <w:jc w:val="both"/>
    </w:pPr>
    <w:rPr>
      <w:sz w:val="28"/>
    </w:rPr>
  </w:style>
  <w:style w:type="paragraph" w:styleId="a3">
    <w:name w:val="header"/>
    <w:basedOn w:val="a"/>
    <w:rsid w:val="0019045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90452"/>
  </w:style>
  <w:style w:type="table" w:styleId="a5">
    <w:name w:val="Table Grid"/>
    <w:basedOn w:val="a1"/>
    <w:rsid w:val="00F26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6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2458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0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1065D4"/>
    <w:rPr>
      <w:color w:val="0000FF"/>
      <w:u w:val="single"/>
    </w:rPr>
  </w:style>
  <w:style w:type="paragraph" w:customStyle="1" w:styleId="ConsPlusNonformat">
    <w:name w:val="ConsPlusNonformat"/>
    <w:rsid w:val="00106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065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rsid w:val="00BF69D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приказом</vt:lpstr>
    </vt:vector>
  </TitlesOfParts>
  <Company/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приказом</dc:title>
  <dc:creator>12</dc:creator>
  <cp:lastModifiedBy>User</cp:lastModifiedBy>
  <cp:revision>2</cp:revision>
  <cp:lastPrinted>2021-02-18T10:42:00Z</cp:lastPrinted>
  <dcterms:created xsi:type="dcterms:W3CDTF">2021-08-31T05:17:00Z</dcterms:created>
  <dcterms:modified xsi:type="dcterms:W3CDTF">2021-08-31T05:17:00Z</dcterms:modified>
</cp:coreProperties>
</file>