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AA1" w:rsidRDefault="008D3AA1" w:rsidP="00E23672">
      <w:pPr>
        <w:tabs>
          <w:tab w:val="left" w:pos="4020"/>
          <w:tab w:val="center" w:pos="5102"/>
        </w:tabs>
        <w:ind w:firstLine="709"/>
        <w:jc w:val="center"/>
        <w:rPr>
          <w:b/>
          <w:sz w:val="28"/>
          <w:szCs w:val="28"/>
        </w:rPr>
      </w:pPr>
    </w:p>
    <w:p w:rsidR="000427FC" w:rsidRPr="00725098" w:rsidRDefault="000E2F05" w:rsidP="00E23672">
      <w:pPr>
        <w:tabs>
          <w:tab w:val="left" w:pos="4020"/>
          <w:tab w:val="center" w:pos="5102"/>
        </w:tabs>
        <w:ind w:firstLine="709"/>
        <w:jc w:val="center"/>
        <w:rPr>
          <w:b/>
          <w:sz w:val="28"/>
          <w:szCs w:val="28"/>
        </w:rPr>
      </w:pPr>
      <w:r w:rsidRPr="00725098">
        <w:rPr>
          <w:b/>
          <w:sz w:val="28"/>
          <w:szCs w:val="28"/>
        </w:rPr>
        <w:t>ЗАКЛЮЧЕНИЕ</w:t>
      </w:r>
    </w:p>
    <w:p w:rsidR="006B307D" w:rsidRDefault="000E2F05" w:rsidP="000427FC">
      <w:pPr>
        <w:spacing w:line="320" w:lineRule="atLeast"/>
        <w:ind w:firstLine="709"/>
        <w:jc w:val="center"/>
        <w:rPr>
          <w:b/>
          <w:sz w:val="28"/>
          <w:szCs w:val="28"/>
        </w:rPr>
      </w:pPr>
      <w:r w:rsidRPr="00D60668">
        <w:rPr>
          <w:b/>
          <w:sz w:val="28"/>
          <w:szCs w:val="28"/>
        </w:rPr>
        <w:t xml:space="preserve">о результатах </w:t>
      </w:r>
      <w:bookmarkStart w:id="0" w:name="_Hlk65072824"/>
      <w:r w:rsidRPr="00D60668">
        <w:rPr>
          <w:b/>
          <w:sz w:val="28"/>
          <w:szCs w:val="28"/>
        </w:rPr>
        <w:t xml:space="preserve">публичных слушаний по </w:t>
      </w:r>
      <w:r w:rsidR="000427FC">
        <w:rPr>
          <w:b/>
          <w:sz w:val="28"/>
          <w:szCs w:val="28"/>
        </w:rPr>
        <w:t>вопросу</w:t>
      </w:r>
      <w:r w:rsidR="00234D2D">
        <w:rPr>
          <w:b/>
          <w:sz w:val="28"/>
          <w:szCs w:val="28"/>
        </w:rPr>
        <w:t xml:space="preserve"> планировки </w:t>
      </w:r>
      <w:proofErr w:type="gramStart"/>
      <w:r w:rsidR="00234D2D">
        <w:rPr>
          <w:b/>
          <w:sz w:val="28"/>
          <w:szCs w:val="28"/>
        </w:rPr>
        <w:t xml:space="preserve">территории </w:t>
      </w:r>
      <w:r w:rsidR="000427FC">
        <w:rPr>
          <w:b/>
          <w:sz w:val="28"/>
          <w:szCs w:val="28"/>
        </w:rPr>
        <w:t xml:space="preserve"> «</w:t>
      </w:r>
      <w:proofErr w:type="gramEnd"/>
      <w:r w:rsidR="00234D2D">
        <w:rPr>
          <w:b/>
          <w:sz w:val="28"/>
          <w:szCs w:val="28"/>
        </w:rPr>
        <w:t xml:space="preserve">Проект планировки и межевания территории, ограниченной автомобильной дорогой Туймазы – </w:t>
      </w:r>
      <w:proofErr w:type="spellStart"/>
      <w:r w:rsidR="00234D2D">
        <w:rPr>
          <w:b/>
          <w:sz w:val="28"/>
          <w:szCs w:val="28"/>
        </w:rPr>
        <w:t>Какрыбашево</w:t>
      </w:r>
      <w:proofErr w:type="spellEnd"/>
      <w:r w:rsidR="00234D2D">
        <w:rPr>
          <w:b/>
          <w:sz w:val="28"/>
          <w:szCs w:val="28"/>
        </w:rPr>
        <w:t>, железной дорогой и лесным массивом</w:t>
      </w:r>
      <w:r w:rsidR="000427FC">
        <w:rPr>
          <w:b/>
          <w:sz w:val="28"/>
          <w:szCs w:val="28"/>
        </w:rPr>
        <w:t>»</w:t>
      </w:r>
      <w:r w:rsidR="008D3AA1">
        <w:rPr>
          <w:b/>
          <w:sz w:val="28"/>
          <w:szCs w:val="28"/>
        </w:rPr>
        <w:t xml:space="preserve"> </w:t>
      </w:r>
      <w:r w:rsidR="00050A34">
        <w:rPr>
          <w:b/>
          <w:sz w:val="28"/>
          <w:szCs w:val="28"/>
        </w:rPr>
        <w:t xml:space="preserve">в границах кадастрового квартала 02:46:020501 </w:t>
      </w:r>
      <w:r w:rsidR="008D3AA1">
        <w:rPr>
          <w:b/>
          <w:sz w:val="28"/>
          <w:szCs w:val="28"/>
        </w:rPr>
        <w:t xml:space="preserve">села </w:t>
      </w:r>
      <w:proofErr w:type="spellStart"/>
      <w:r w:rsidR="008D3AA1">
        <w:rPr>
          <w:b/>
          <w:sz w:val="28"/>
          <w:szCs w:val="28"/>
        </w:rPr>
        <w:t>Райманово</w:t>
      </w:r>
      <w:proofErr w:type="spellEnd"/>
      <w:r w:rsidR="008D3AA1">
        <w:rPr>
          <w:b/>
          <w:sz w:val="28"/>
          <w:szCs w:val="28"/>
        </w:rPr>
        <w:t xml:space="preserve"> </w:t>
      </w:r>
      <w:proofErr w:type="spellStart"/>
      <w:r w:rsidR="008D3AA1">
        <w:rPr>
          <w:b/>
          <w:sz w:val="28"/>
          <w:szCs w:val="28"/>
        </w:rPr>
        <w:t>Туймазинского</w:t>
      </w:r>
      <w:proofErr w:type="spellEnd"/>
      <w:r w:rsidR="008D3AA1">
        <w:rPr>
          <w:b/>
          <w:sz w:val="28"/>
          <w:szCs w:val="28"/>
        </w:rPr>
        <w:t xml:space="preserve"> района Республики Башкортостан</w:t>
      </w:r>
      <w:r w:rsidR="002676C5">
        <w:rPr>
          <w:b/>
          <w:sz w:val="28"/>
          <w:szCs w:val="28"/>
        </w:rPr>
        <w:t xml:space="preserve"> </w:t>
      </w:r>
    </w:p>
    <w:p w:rsidR="00D60668" w:rsidRPr="00D60668" w:rsidRDefault="00D60668" w:rsidP="00A21583">
      <w:pPr>
        <w:spacing w:line="276" w:lineRule="auto"/>
        <w:ind w:firstLine="709"/>
        <w:jc w:val="center"/>
        <w:rPr>
          <w:b/>
          <w:sz w:val="28"/>
          <w:szCs w:val="28"/>
        </w:rPr>
      </w:pPr>
    </w:p>
    <w:bookmarkEnd w:id="0"/>
    <w:p w:rsidR="000E2F05" w:rsidRPr="004E6638" w:rsidRDefault="000E2F05" w:rsidP="004E6638">
      <w:pPr>
        <w:spacing w:line="320" w:lineRule="atLeast"/>
        <w:ind w:firstLine="709"/>
        <w:jc w:val="both"/>
        <w:rPr>
          <w:bCs/>
          <w:sz w:val="28"/>
          <w:szCs w:val="28"/>
        </w:rPr>
      </w:pPr>
      <w:r w:rsidRPr="00FA5440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№190-ФЗ от 29.12.2004г., Земельным кодексом Российской Федерации № 136-ФЗ от 25.10.2001 г., Уставом сельского поселения </w:t>
      </w:r>
      <w:proofErr w:type="spellStart"/>
      <w:r w:rsidR="006B307D" w:rsidRPr="00FA5440">
        <w:rPr>
          <w:sz w:val="28"/>
          <w:szCs w:val="28"/>
        </w:rPr>
        <w:t>Тюменяковский</w:t>
      </w:r>
      <w:proofErr w:type="spellEnd"/>
      <w:r w:rsidRPr="00FA5440">
        <w:rPr>
          <w:sz w:val="28"/>
          <w:szCs w:val="28"/>
        </w:rPr>
        <w:t xml:space="preserve"> сельсовет муниципального района </w:t>
      </w:r>
      <w:proofErr w:type="spellStart"/>
      <w:r w:rsidRPr="00FA5440">
        <w:rPr>
          <w:sz w:val="28"/>
          <w:szCs w:val="28"/>
        </w:rPr>
        <w:t>Туймазинский</w:t>
      </w:r>
      <w:proofErr w:type="spellEnd"/>
      <w:r w:rsidRPr="00FA5440">
        <w:rPr>
          <w:sz w:val="28"/>
          <w:szCs w:val="28"/>
        </w:rPr>
        <w:t xml:space="preserve"> район Республики Башкортостан от 16.06.2009 г., Генеральным планом сельского поселения </w:t>
      </w:r>
      <w:proofErr w:type="spellStart"/>
      <w:r w:rsidR="00413422" w:rsidRPr="00FA5440">
        <w:rPr>
          <w:sz w:val="28"/>
          <w:szCs w:val="28"/>
        </w:rPr>
        <w:t>Тюм</w:t>
      </w:r>
      <w:r w:rsidR="006B307D" w:rsidRPr="00FA5440">
        <w:rPr>
          <w:sz w:val="28"/>
          <w:szCs w:val="28"/>
        </w:rPr>
        <w:t>еняковский</w:t>
      </w:r>
      <w:proofErr w:type="spellEnd"/>
      <w:r w:rsidR="006B307D" w:rsidRPr="00FA5440">
        <w:rPr>
          <w:sz w:val="28"/>
          <w:szCs w:val="28"/>
        </w:rPr>
        <w:t xml:space="preserve"> </w:t>
      </w:r>
      <w:r w:rsidRPr="00FA5440">
        <w:rPr>
          <w:sz w:val="28"/>
          <w:szCs w:val="28"/>
        </w:rPr>
        <w:t xml:space="preserve"> сельсовет Муниципального района </w:t>
      </w:r>
      <w:proofErr w:type="spellStart"/>
      <w:r w:rsidRPr="00FA5440">
        <w:rPr>
          <w:sz w:val="28"/>
          <w:szCs w:val="28"/>
        </w:rPr>
        <w:t>Туймазинский</w:t>
      </w:r>
      <w:proofErr w:type="spellEnd"/>
      <w:r w:rsidRPr="00FA5440">
        <w:rPr>
          <w:sz w:val="28"/>
          <w:szCs w:val="28"/>
        </w:rPr>
        <w:t xml:space="preserve"> район Республики Башкортостан, утвержденного постановлением Правительст</w:t>
      </w:r>
      <w:r w:rsidR="00413422" w:rsidRPr="00FA5440">
        <w:rPr>
          <w:sz w:val="28"/>
          <w:szCs w:val="28"/>
        </w:rPr>
        <w:t>ва Республики Башкортостан № 625</w:t>
      </w:r>
      <w:r w:rsidR="008553E7" w:rsidRPr="00FA5440">
        <w:rPr>
          <w:sz w:val="28"/>
          <w:szCs w:val="28"/>
        </w:rPr>
        <w:t>-р от 09.06.2016</w:t>
      </w:r>
      <w:r w:rsidRPr="00FA5440">
        <w:rPr>
          <w:sz w:val="28"/>
          <w:szCs w:val="28"/>
        </w:rPr>
        <w:t xml:space="preserve"> г., Правилами землепользования и застройки населенных пунктов сельского поселения </w:t>
      </w:r>
      <w:proofErr w:type="spellStart"/>
      <w:r w:rsidR="006B307D" w:rsidRPr="00FA5440">
        <w:rPr>
          <w:sz w:val="28"/>
          <w:szCs w:val="28"/>
        </w:rPr>
        <w:t>Тюменяковский</w:t>
      </w:r>
      <w:proofErr w:type="spellEnd"/>
      <w:r w:rsidRPr="00FA5440">
        <w:rPr>
          <w:sz w:val="28"/>
          <w:szCs w:val="28"/>
        </w:rPr>
        <w:t xml:space="preserve"> сельсовет муниципального района </w:t>
      </w:r>
      <w:proofErr w:type="spellStart"/>
      <w:r w:rsidRPr="00FA5440">
        <w:rPr>
          <w:sz w:val="28"/>
          <w:szCs w:val="28"/>
        </w:rPr>
        <w:t>Туймазинский</w:t>
      </w:r>
      <w:proofErr w:type="spellEnd"/>
      <w:r w:rsidRPr="00FA5440">
        <w:rPr>
          <w:sz w:val="28"/>
          <w:szCs w:val="28"/>
        </w:rPr>
        <w:t xml:space="preserve"> район Республики Башкортостан,</w:t>
      </w:r>
      <w:r w:rsidR="00050A34">
        <w:rPr>
          <w:sz w:val="28"/>
          <w:szCs w:val="28"/>
        </w:rPr>
        <w:t xml:space="preserve"> проекта</w:t>
      </w:r>
      <w:r w:rsidR="004C22A3">
        <w:rPr>
          <w:sz w:val="28"/>
          <w:szCs w:val="28"/>
        </w:rPr>
        <w:t xml:space="preserve"> </w:t>
      </w:r>
      <w:r w:rsidR="00050A34">
        <w:rPr>
          <w:sz w:val="28"/>
          <w:szCs w:val="28"/>
        </w:rPr>
        <w:t>планировк</w:t>
      </w:r>
      <w:r w:rsidR="004C22A3">
        <w:rPr>
          <w:sz w:val="28"/>
          <w:szCs w:val="28"/>
        </w:rPr>
        <w:t>и</w:t>
      </w:r>
      <w:r w:rsidR="00050A34">
        <w:rPr>
          <w:sz w:val="28"/>
          <w:szCs w:val="28"/>
        </w:rPr>
        <w:t xml:space="preserve"> территории</w:t>
      </w:r>
      <w:r w:rsidR="004C22A3">
        <w:rPr>
          <w:sz w:val="28"/>
          <w:szCs w:val="28"/>
        </w:rPr>
        <w:t xml:space="preserve"> </w:t>
      </w:r>
      <w:proofErr w:type="spellStart"/>
      <w:r w:rsidR="004C22A3">
        <w:rPr>
          <w:sz w:val="28"/>
          <w:szCs w:val="28"/>
        </w:rPr>
        <w:t>Туймазинского</w:t>
      </w:r>
      <w:proofErr w:type="spellEnd"/>
      <w:r w:rsidR="004C22A3">
        <w:rPr>
          <w:sz w:val="28"/>
          <w:szCs w:val="28"/>
        </w:rPr>
        <w:t xml:space="preserve"> района Республики Башкортостан, территории, ограниченной автомобильной дорогой Туймазы-</w:t>
      </w:r>
      <w:proofErr w:type="spellStart"/>
      <w:r w:rsidR="004C22A3">
        <w:rPr>
          <w:sz w:val="28"/>
          <w:szCs w:val="28"/>
        </w:rPr>
        <w:t>Какрыбашево</w:t>
      </w:r>
      <w:proofErr w:type="spellEnd"/>
      <w:r w:rsidR="004C22A3">
        <w:rPr>
          <w:sz w:val="28"/>
          <w:szCs w:val="28"/>
        </w:rPr>
        <w:t xml:space="preserve">, железной дорогой и лесным массивом  №036/0257/-2020 ППТ, </w:t>
      </w:r>
      <w:r w:rsidR="006B307D" w:rsidRPr="00FA5440">
        <w:rPr>
          <w:sz w:val="28"/>
          <w:szCs w:val="28"/>
        </w:rPr>
        <w:t>Распоряжением</w:t>
      </w:r>
      <w:r w:rsidRPr="00FA5440">
        <w:rPr>
          <w:sz w:val="28"/>
          <w:szCs w:val="28"/>
        </w:rPr>
        <w:t xml:space="preserve"> Администрации сельского поселения </w:t>
      </w:r>
      <w:proofErr w:type="spellStart"/>
      <w:r w:rsidR="006B307D" w:rsidRPr="00FA5440">
        <w:rPr>
          <w:sz w:val="28"/>
          <w:szCs w:val="28"/>
        </w:rPr>
        <w:t>Тюменяковский</w:t>
      </w:r>
      <w:proofErr w:type="spellEnd"/>
      <w:r w:rsidR="006B307D" w:rsidRPr="00FA5440">
        <w:rPr>
          <w:sz w:val="28"/>
          <w:szCs w:val="28"/>
        </w:rPr>
        <w:t xml:space="preserve"> </w:t>
      </w:r>
      <w:r w:rsidRPr="00FA5440">
        <w:rPr>
          <w:sz w:val="28"/>
          <w:szCs w:val="28"/>
        </w:rPr>
        <w:t xml:space="preserve">сельсовет Муниципального района </w:t>
      </w:r>
      <w:proofErr w:type="spellStart"/>
      <w:r w:rsidRPr="00FA5440">
        <w:rPr>
          <w:sz w:val="28"/>
          <w:szCs w:val="28"/>
        </w:rPr>
        <w:t>Туймазинский</w:t>
      </w:r>
      <w:proofErr w:type="spellEnd"/>
      <w:r w:rsidRPr="00FA5440">
        <w:rPr>
          <w:sz w:val="28"/>
          <w:szCs w:val="28"/>
        </w:rPr>
        <w:t xml:space="preserve"> район Республики Башкортостан </w:t>
      </w:r>
      <w:r w:rsidR="006B307D" w:rsidRPr="00FA5440">
        <w:rPr>
          <w:sz w:val="28"/>
          <w:szCs w:val="28"/>
        </w:rPr>
        <w:t>№</w:t>
      </w:r>
      <w:r w:rsidR="004E6638">
        <w:rPr>
          <w:sz w:val="28"/>
          <w:szCs w:val="28"/>
        </w:rPr>
        <w:t>2</w:t>
      </w:r>
      <w:r w:rsidR="00C51903">
        <w:rPr>
          <w:sz w:val="28"/>
          <w:szCs w:val="28"/>
        </w:rPr>
        <w:t xml:space="preserve"> </w:t>
      </w:r>
      <w:r w:rsidR="008D21D5" w:rsidRPr="00FA5440">
        <w:rPr>
          <w:sz w:val="28"/>
          <w:szCs w:val="28"/>
        </w:rPr>
        <w:t xml:space="preserve">от </w:t>
      </w:r>
      <w:r w:rsidR="00C35C5A">
        <w:rPr>
          <w:sz w:val="28"/>
          <w:szCs w:val="28"/>
        </w:rPr>
        <w:t xml:space="preserve"> </w:t>
      </w:r>
      <w:r w:rsidR="004C22A3">
        <w:rPr>
          <w:sz w:val="28"/>
          <w:szCs w:val="28"/>
        </w:rPr>
        <w:t>1</w:t>
      </w:r>
      <w:r w:rsidR="004E6638">
        <w:rPr>
          <w:sz w:val="28"/>
          <w:szCs w:val="28"/>
        </w:rPr>
        <w:t>1</w:t>
      </w:r>
      <w:r w:rsidR="004C22A3">
        <w:rPr>
          <w:sz w:val="28"/>
          <w:szCs w:val="28"/>
        </w:rPr>
        <w:t>.02</w:t>
      </w:r>
      <w:r w:rsidR="00C51903">
        <w:rPr>
          <w:sz w:val="28"/>
          <w:szCs w:val="28"/>
        </w:rPr>
        <w:t>.202</w:t>
      </w:r>
      <w:r w:rsidR="004C22A3">
        <w:rPr>
          <w:sz w:val="28"/>
          <w:szCs w:val="28"/>
        </w:rPr>
        <w:t>1</w:t>
      </w:r>
      <w:r w:rsidRPr="00FA5440">
        <w:rPr>
          <w:sz w:val="28"/>
          <w:szCs w:val="28"/>
        </w:rPr>
        <w:t xml:space="preserve">г. «О проведении публичных слушаний </w:t>
      </w:r>
      <w:r w:rsidR="008D21D5" w:rsidRPr="00FA5440">
        <w:rPr>
          <w:sz w:val="28"/>
          <w:szCs w:val="28"/>
        </w:rPr>
        <w:t xml:space="preserve">по </w:t>
      </w:r>
      <w:r w:rsidR="004E6638" w:rsidRPr="004E6638">
        <w:rPr>
          <w:bCs/>
          <w:sz w:val="28"/>
          <w:szCs w:val="28"/>
        </w:rPr>
        <w:t xml:space="preserve">вопросу планировки территории  «Проект планировки и межевания территории, ограниченной автомобильной дорогой Туймазы – </w:t>
      </w:r>
      <w:proofErr w:type="spellStart"/>
      <w:r w:rsidR="004E6638" w:rsidRPr="004E6638">
        <w:rPr>
          <w:bCs/>
          <w:sz w:val="28"/>
          <w:szCs w:val="28"/>
        </w:rPr>
        <w:t>Какрыбашево</w:t>
      </w:r>
      <w:proofErr w:type="spellEnd"/>
      <w:r w:rsidR="004E6638" w:rsidRPr="004E6638">
        <w:rPr>
          <w:bCs/>
          <w:sz w:val="28"/>
          <w:szCs w:val="28"/>
        </w:rPr>
        <w:t xml:space="preserve">, железной дорогой и лесным массивом» в границах кадастрового квартала 02:46:020501 села </w:t>
      </w:r>
      <w:proofErr w:type="spellStart"/>
      <w:r w:rsidR="004E6638" w:rsidRPr="004E6638">
        <w:rPr>
          <w:bCs/>
          <w:sz w:val="28"/>
          <w:szCs w:val="28"/>
        </w:rPr>
        <w:t>Райманово</w:t>
      </w:r>
      <w:proofErr w:type="spellEnd"/>
      <w:r w:rsidR="004E6638" w:rsidRPr="004E6638">
        <w:rPr>
          <w:bCs/>
          <w:sz w:val="28"/>
          <w:szCs w:val="28"/>
        </w:rPr>
        <w:t xml:space="preserve"> </w:t>
      </w:r>
      <w:proofErr w:type="spellStart"/>
      <w:r w:rsidR="004E6638" w:rsidRPr="004E6638">
        <w:rPr>
          <w:bCs/>
          <w:sz w:val="28"/>
          <w:szCs w:val="28"/>
        </w:rPr>
        <w:t>Туймазинского</w:t>
      </w:r>
      <w:proofErr w:type="spellEnd"/>
      <w:r w:rsidR="004E6638" w:rsidRPr="004E6638">
        <w:rPr>
          <w:bCs/>
          <w:sz w:val="28"/>
          <w:szCs w:val="28"/>
        </w:rPr>
        <w:t xml:space="preserve"> района Республики Башкортостан</w:t>
      </w:r>
      <w:r w:rsidR="006B307D" w:rsidRPr="00FA5440">
        <w:rPr>
          <w:sz w:val="28"/>
          <w:szCs w:val="28"/>
        </w:rPr>
        <w:t>»</w:t>
      </w:r>
      <w:r w:rsidR="008D21D5" w:rsidRPr="00FA5440">
        <w:rPr>
          <w:sz w:val="28"/>
          <w:szCs w:val="28"/>
        </w:rPr>
        <w:t>. Публичные слу</w:t>
      </w:r>
      <w:r w:rsidR="00C35C5A">
        <w:rPr>
          <w:sz w:val="28"/>
          <w:szCs w:val="28"/>
        </w:rPr>
        <w:t xml:space="preserve">шания состоялись </w:t>
      </w:r>
      <w:r w:rsidR="004C22A3">
        <w:rPr>
          <w:sz w:val="28"/>
          <w:szCs w:val="28"/>
        </w:rPr>
        <w:t>12</w:t>
      </w:r>
      <w:r w:rsidR="00C35C5A">
        <w:rPr>
          <w:sz w:val="28"/>
          <w:szCs w:val="28"/>
        </w:rPr>
        <w:t>.</w:t>
      </w:r>
      <w:r w:rsidR="004C22A3">
        <w:rPr>
          <w:sz w:val="28"/>
          <w:szCs w:val="28"/>
        </w:rPr>
        <w:t>02</w:t>
      </w:r>
      <w:r w:rsidR="00C35C5A">
        <w:rPr>
          <w:sz w:val="28"/>
          <w:szCs w:val="28"/>
        </w:rPr>
        <w:t>.202</w:t>
      </w:r>
      <w:r w:rsidR="004C22A3">
        <w:rPr>
          <w:sz w:val="28"/>
          <w:szCs w:val="28"/>
        </w:rPr>
        <w:t>1</w:t>
      </w:r>
      <w:r w:rsidR="008D21D5" w:rsidRPr="00FA5440">
        <w:rPr>
          <w:sz w:val="28"/>
          <w:szCs w:val="28"/>
        </w:rPr>
        <w:t xml:space="preserve">г. в здании СДК села </w:t>
      </w:r>
      <w:proofErr w:type="spellStart"/>
      <w:r w:rsidR="008D21D5" w:rsidRPr="00FA5440">
        <w:rPr>
          <w:sz w:val="28"/>
          <w:szCs w:val="28"/>
        </w:rPr>
        <w:t>Тюменяк</w:t>
      </w:r>
      <w:proofErr w:type="spellEnd"/>
      <w:r w:rsidR="006C225B">
        <w:rPr>
          <w:sz w:val="28"/>
          <w:szCs w:val="28"/>
        </w:rPr>
        <w:t>, информационное сообщение газета «</w:t>
      </w:r>
      <w:proofErr w:type="spellStart"/>
      <w:r w:rsidR="006C225B">
        <w:rPr>
          <w:sz w:val="28"/>
          <w:szCs w:val="28"/>
        </w:rPr>
        <w:t>Туймазинский</w:t>
      </w:r>
      <w:proofErr w:type="spellEnd"/>
      <w:r w:rsidR="006C225B">
        <w:rPr>
          <w:sz w:val="28"/>
          <w:szCs w:val="28"/>
        </w:rPr>
        <w:t xml:space="preserve"> вестник» №6 от 14.01.2021г. (копия газеты прилагается). </w:t>
      </w:r>
    </w:p>
    <w:p w:rsidR="008D21D5" w:rsidRPr="00FA5440" w:rsidRDefault="008D21D5" w:rsidP="00A21583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asciiTheme="minorHAnsi" w:eastAsiaTheme="minorHAnsi" w:hAnsiTheme="minorHAnsi" w:cstheme="minorBidi"/>
          <w:sz w:val="28"/>
          <w:szCs w:val="28"/>
        </w:rPr>
        <w:t xml:space="preserve">         </w:t>
      </w:r>
      <w:r w:rsidRPr="008D21D5">
        <w:rPr>
          <w:rFonts w:eastAsiaTheme="minorHAnsi"/>
          <w:sz w:val="28"/>
          <w:szCs w:val="28"/>
        </w:rPr>
        <w:t xml:space="preserve">Информирование населения о проведении публичных слушаний обеспечено: </w:t>
      </w:r>
    </w:p>
    <w:p w:rsidR="008D21D5" w:rsidRPr="00FA5440" w:rsidRDefault="008D21D5" w:rsidP="00A21583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- </w:t>
      </w:r>
      <w:r w:rsidR="00DC72C7">
        <w:rPr>
          <w:rFonts w:eastAsiaTheme="minorHAnsi"/>
          <w:sz w:val="28"/>
          <w:szCs w:val="28"/>
        </w:rPr>
        <w:t xml:space="preserve">размещение на официальном сайте СП </w:t>
      </w:r>
      <w:proofErr w:type="spellStart"/>
      <w:r w:rsidR="00DC72C7">
        <w:rPr>
          <w:rFonts w:eastAsiaTheme="minorHAnsi"/>
          <w:sz w:val="28"/>
          <w:szCs w:val="28"/>
        </w:rPr>
        <w:t>Тюменяковский</w:t>
      </w:r>
      <w:proofErr w:type="spellEnd"/>
      <w:r w:rsidR="00DC72C7">
        <w:rPr>
          <w:rFonts w:eastAsiaTheme="minorHAnsi"/>
          <w:sz w:val="28"/>
          <w:szCs w:val="28"/>
        </w:rPr>
        <w:t xml:space="preserve"> сельсовет </w:t>
      </w:r>
      <w:proofErr w:type="spellStart"/>
      <w:r w:rsidR="00DC72C7">
        <w:rPr>
          <w:rFonts w:eastAsiaTheme="minorHAnsi"/>
          <w:sz w:val="28"/>
          <w:szCs w:val="28"/>
        </w:rPr>
        <w:t>тюменяк.рф</w:t>
      </w:r>
      <w:proofErr w:type="spellEnd"/>
      <w:r w:rsidR="00DC72C7">
        <w:rPr>
          <w:rFonts w:eastAsiaTheme="minorHAnsi"/>
          <w:sz w:val="28"/>
          <w:szCs w:val="28"/>
        </w:rPr>
        <w:t>;</w:t>
      </w:r>
    </w:p>
    <w:p w:rsidR="008D21D5" w:rsidRPr="008D21D5" w:rsidRDefault="008D21D5" w:rsidP="00A21583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FA5440">
        <w:rPr>
          <w:rFonts w:eastAsiaTheme="minorHAnsi"/>
          <w:sz w:val="28"/>
          <w:szCs w:val="28"/>
        </w:rPr>
        <w:t>-</w:t>
      </w:r>
      <w:r w:rsidR="00FA5440" w:rsidRPr="00FA5440">
        <w:rPr>
          <w:rFonts w:eastAsiaTheme="minorHAnsi"/>
          <w:sz w:val="28"/>
          <w:szCs w:val="28"/>
        </w:rPr>
        <w:t xml:space="preserve"> в местах</w:t>
      </w:r>
      <w:r w:rsidRPr="008D21D5">
        <w:rPr>
          <w:rFonts w:eastAsiaTheme="minorHAnsi"/>
          <w:sz w:val="28"/>
          <w:szCs w:val="28"/>
        </w:rPr>
        <w:t xml:space="preserve"> размещения демонстрационного материала.</w:t>
      </w:r>
    </w:p>
    <w:p w:rsidR="00302566" w:rsidRPr="008D21D5" w:rsidRDefault="008D21D5" w:rsidP="0021510C">
      <w:pPr>
        <w:spacing w:line="276" w:lineRule="auto"/>
        <w:jc w:val="both"/>
        <w:rPr>
          <w:rFonts w:eastAsiaTheme="minorHAnsi"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     Демонстрационные материалы по </w:t>
      </w:r>
      <w:r w:rsidR="00FA5440" w:rsidRPr="00FA5440">
        <w:rPr>
          <w:rFonts w:eastAsiaTheme="minorHAnsi"/>
          <w:sz w:val="28"/>
          <w:szCs w:val="28"/>
        </w:rPr>
        <w:t>проекту публичных</w:t>
      </w:r>
      <w:r w:rsidRPr="008D21D5">
        <w:rPr>
          <w:rFonts w:eastAsiaTheme="minorHAnsi"/>
          <w:sz w:val="28"/>
          <w:szCs w:val="28"/>
        </w:rPr>
        <w:t xml:space="preserve"> слушаний   были размещены со дня подписания </w:t>
      </w:r>
      <w:r w:rsidR="00FA5440" w:rsidRPr="00FA5440">
        <w:rPr>
          <w:rFonts w:eastAsiaTheme="minorHAnsi"/>
          <w:sz w:val="28"/>
          <w:szCs w:val="28"/>
        </w:rPr>
        <w:t>распоряжения в</w:t>
      </w:r>
      <w:r w:rsidRPr="008D21D5">
        <w:rPr>
          <w:rFonts w:eastAsiaTheme="minorHAnsi"/>
          <w:sz w:val="28"/>
          <w:szCs w:val="28"/>
        </w:rPr>
        <w:t xml:space="preserve"> </w:t>
      </w:r>
      <w:r w:rsidR="00FA5440" w:rsidRPr="00FA5440">
        <w:rPr>
          <w:rFonts w:eastAsiaTheme="minorHAnsi"/>
          <w:sz w:val="28"/>
          <w:szCs w:val="28"/>
        </w:rPr>
        <w:t>здании сельского</w:t>
      </w:r>
      <w:r w:rsidRPr="008D21D5">
        <w:rPr>
          <w:rFonts w:eastAsiaTheme="minorHAnsi"/>
          <w:sz w:val="28"/>
          <w:szCs w:val="28"/>
        </w:rPr>
        <w:t xml:space="preserve"> поселения </w:t>
      </w:r>
      <w:proofErr w:type="spellStart"/>
      <w:r w:rsidRPr="008D21D5">
        <w:rPr>
          <w:rFonts w:eastAsiaTheme="minorHAnsi"/>
          <w:sz w:val="28"/>
          <w:szCs w:val="28"/>
        </w:rPr>
        <w:t>Тюменяковский</w:t>
      </w:r>
      <w:proofErr w:type="spellEnd"/>
      <w:r w:rsidRPr="008D21D5">
        <w:rPr>
          <w:rFonts w:eastAsiaTheme="minorHAnsi"/>
          <w:sz w:val="28"/>
          <w:szCs w:val="28"/>
        </w:rPr>
        <w:t xml:space="preserve"> сельсовет по адресу: с. </w:t>
      </w:r>
      <w:proofErr w:type="spellStart"/>
      <w:r w:rsidRPr="008D21D5">
        <w:rPr>
          <w:rFonts w:eastAsiaTheme="minorHAnsi"/>
          <w:sz w:val="28"/>
          <w:szCs w:val="28"/>
        </w:rPr>
        <w:t>Тюменяк</w:t>
      </w:r>
      <w:proofErr w:type="spellEnd"/>
      <w:r w:rsidRPr="008D21D5">
        <w:rPr>
          <w:rFonts w:eastAsiaTheme="minorHAnsi"/>
          <w:sz w:val="28"/>
          <w:szCs w:val="28"/>
        </w:rPr>
        <w:t>, ул. Клубная, 4.</w:t>
      </w:r>
    </w:p>
    <w:p w:rsidR="00E23672" w:rsidRPr="004E6638" w:rsidRDefault="008D21D5" w:rsidP="004E6638">
      <w:pPr>
        <w:spacing w:line="320" w:lineRule="atLeast"/>
        <w:ind w:firstLine="709"/>
        <w:jc w:val="both"/>
        <w:rPr>
          <w:bCs/>
          <w:sz w:val="28"/>
          <w:szCs w:val="28"/>
        </w:rPr>
      </w:pPr>
      <w:r w:rsidRPr="008D21D5">
        <w:rPr>
          <w:rFonts w:eastAsiaTheme="minorHAnsi"/>
          <w:sz w:val="28"/>
          <w:szCs w:val="28"/>
        </w:rPr>
        <w:t xml:space="preserve">       С докладом по вопросу </w:t>
      </w:r>
      <w:r w:rsidR="004E6638" w:rsidRPr="004E6638">
        <w:rPr>
          <w:bCs/>
          <w:sz w:val="28"/>
          <w:szCs w:val="28"/>
        </w:rPr>
        <w:t xml:space="preserve">планировки территории  «Проект планировки и межевания территории, ограниченной автомобильной дорогой Туймазы – </w:t>
      </w:r>
      <w:proofErr w:type="spellStart"/>
      <w:r w:rsidR="004E6638" w:rsidRPr="004E6638">
        <w:rPr>
          <w:bCs/>
          <w:sz w:val="28"/>
          <w:szCs w:val="28"/>
        </w:rPr>
        <w:t>Какрыбашево</w:t>
      </w:r>
      <w:proofErr w:type="spellEnd"/>
      <w:r w:rsidR="004E6638" w:rsidRPr="004E6638">
        <w:rPr>
          <w:bCs/>
          <w:sz w:val="28"/>
          <w:szCs w:val="28"/>
        </w:rPr>
        <w:t xml:space="preserve">, железной дорогой и лесным массивом» в границах кадастрового квартала 02:46:020501 села </w:t>
      </w:r>
      <w:proofErr w:type="spellStart"/>
      <w:r w:rsidR="004E6638" w:rsidRPr="004E6638">
        <w:rPr>
          <w:bCs/>
          <w:sz w:val="28"/>
          <w:szCs w:val="28"/>
        </w:rPr>
        <w:t>Райманово</w:t>
      </w:r>
      <w:proofErr w:type="spellEnd"/>
      <w:r w:rsidR="004E6638" w:rsidRPr="004E6638">
        <w:rPr>
          <w:bCs/>
          <w:sz w:val="28"/>
          <w:szCs w:val="28"/>
        </w:rPr>
        <w:t xml:space="preserve"> </w:t>
      </w:r>
      <w:proofErr w:type="spellStart"/>
      <w:r w:rsidR="004E6638" w:rsidRPr="004E6638">
        <w:rPr>
          <w:bCs/>
          <w:sz w:val="28"/>
          <w:szCs w:val="28"/>
        </w:rPr>
        <w:t>Туймазинского</w:t>
      </w:r>
      <w:proofErr w:type="spellEnd"/>
      <w:r w:rsidR="004E6638" w:rsidRPr="004E6638">
        <w:rPr>
          <w:bCs/>
          <w:sz w:val="28"/>
          <w:szCs w:val="28"/>
        </w:rPr>
        <w:t xml:space="preserve"> района Республики Башкортостан</w:t>
      </w:r>
      <w:r w:rsidR="008D3AA1">
        <w:rPr>
          <w:rFonts w:eastAsiaTheme="minorHAnsi"/>
          <w:sz w:val="28"/>
          <w:szCs w:val="28"/>
        </w:rPr>
        <w:t>, н</w:t>
      </w:r>
      <w:r w:rsidR="00EC3D7B">
        <w:rPr>
          <w:rFonts w:eastAsiaTheme="minorHAnsi"/>
          <w:sz w:val="28"/>
          <w:szCs w:val="28"/>
        </w:rPr>
        <w:t>а публичные слушания представляются:</w:t>
      </w:r>
    </w:p>
    <w:p w:rsidR="00EC3D7B" w:rsidRDefault="00EC3D7B" w:rsidP="00A21583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2676C5" w:rsidRPr="000426A5" w:rsidRDefault="004C22A3" w:rsidP="00A21583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  <w:szCs w:val="28"/>
        </w:rPr>
      </w:pPr>
      <w:r>
        <w:rPr>
          <w:szCs w:val="28"/>
        </w:rPr>
        <w:t xml:space="preserve">Проект «Проектная документация по планировке территории </w:t>
      </w:r>
      <w:proofErr w:type="spellStart"/>
      <w:r>
        <w:rPr>
          <w:szCs w:val="28"/>
        </w:rPr>
        <w:t>Туймазинского</w:t>
      </w:r>
      <w:proofErr w:type="spellEnd"/>
      <w:r>
        <w:rPr>
          <w:szCs w:val="28"/>
        </w:rPr>
        <w:t xml:space="preserve"> района РБ территории, ограниченной автомобильной дорогой Туймазы-</w:t>
      </w:r>
      <w:proofErr w:type="spellStart"/>
      <w:r>
        <w:rPr>
          <w:szCs w:val="28"/>
        </w:rPr>
        <w:t>Какрыбашево</w:t>
      </w:r>
      <w:proofErr w:type="spellEnd"/>
      <w:r>
        <w:rPr>
          <w:szCs w:val="28"/>
        </w:rPr>
        <w:t xml:space="preserve">, железной дорогой и лесным массивом» разработан в связи с «Решение о подготовке проектной документации №103 от 25.02.2020г.» (проект прилагается). </w:t>
      </w:r>
    </w:p>
    <w:p w:rsidR="006750AC" w:rsidRPr="000426A5" w:rsidRDefault="004C22A3" w:rsidP="006750AC">
      <w:pPr>
        <w:pStyle w:val="a6"/>
        <w:numPr>
          <w:ilvl w:val="0"/>
          <w:numId w:val="1"/>
        </w:numPr>
        <w:spacing w:after="0" w:line="276" w:lineRule="auto"/>
        <w:jc w:val="both"/>
        <w:rPr>
          <w:szCs w:val="28"/>
        </w:rPr>
      </w:pPr>
      <w:r>
        <w:rPr>
          <w:szCs w:val="28"/>
        </w:rPr>
        <w:lastRenderedPageBreak/>
        <w:t>Проектируемый земельный участок согласно Генеральному плану расположены производственной зоне</w:t>
      </w:r>
      <w:r w:rsidR="00617DD0">
        <w:rPr>
          <w:szCs w:val="28"/>
        </w:rPr>
        <w:t xml:space="preserve"> (П-2).  Территория имеет транспортное обслуживание в виде автомобильной дороги Туймазы - </w:t>
      </w:r>
      <w:proofErr w:type="spellStart"/>
      <w:r w:rsidR="00617DD0">
        <w:rPr>
          <w:szCs w:val="28"/>
        </w:rPr>
        <w:t>Какрыбашево</w:t>
      </w:r>
      <w:proofErr w:type="spellEnd"/>
      <w:r w:rsidR="00617DD0">
        <w:rPr>
          <w:szCs w:val="28"/>
        </w:rPr>
        <w:t>. На территории квартала имеется комплекс строений, обеспечивающий работу по производству кирпича.  В проектируемом квартале не планируется размещение новых объектов капитального строительства, при проектировании рассматривается только часть квартала, которая относится к территории кирпичного завода. Подъезд к земельному участку для производственных целей осуществлен со стороны дороги Туймазы-</w:t>
      </w:r>
      <w:proofErr w:type="spellStart"/>
      <w:r w:rsidR="00617DD0">
        <w:rPr>
          <w:szCs w:val="28"/>
        </w:rPr>
        <w:t>Какрыбшево</w:t>
      </w:r>
      <w:proofErr w:type="spellEnd"/>
      <w:r w:rsidR="00617DD0">
        <w:rPr>
          <w:szCs w:val="28"/>
        </w:rPr>
        <w:t xml:space="preserve">. </w:t>
      </w:r>
    </w:p>
    <w:p w:rsidR="008D3AA1" w:rsidRPr="008D3AA1" w:rsidRDefault="008D3AA1" w:rsidP="00A21583">
      <w:pPr>
        <w:spacing w:line="276" w:lineRule="auto"/>
        <w:ind w:firstLine="567"/>
        <w:jc w:val="both"/>
        <w:rPr>
          <w:sz w:val="28"/>
          <w:szCs w:val="28"/>
        </w:rPr>
      </w:pPr>
      <w:r w:rsidRPr="008D3AA1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С момента опубликования оповещения замечаний, возражений и предложений в </w:t>
      </w:r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Администрацию СП </w:t>
      </w:r>
      <w:proofErr w:type="spellStart"/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>Тюменяковский</w:t>
      </w:r>
      <w:proofErr w:type="spellEnd"/>
      <w:r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сельсовет не поступило.</w:t>
      </w:r>
      <w:r w:rsidR="00617DD0">
        <w:rPr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D3AA1" w:rsidRDefault="0042601A" w:rsidP="00A21583">
      <w:p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8D3AA1">
        <w:rPr>
          <w:rFonts w:eastAsiaTheme="minorHAnsi"/>
          <w:sz w:val="28"/>
          <w:szCs w:val="28"/>
        </w:rPr>
        <w:t>ыступили:</w:t>
      </w:r>
    </w:p>
    <w:p w:rsidR="008D3AA1" w:rsidRDefault="0042601A" w:rsidP="00A21583">
      <w:pPr>
        <w:pStyle w:val="a6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D3AA1">
        <w:rPr>
          <w:szCs w:val="28"/>
        </w:rPr>
        <w:t>Шагиев Ф.М. – глава сельского по</w:t>
      </w:r>
      <w:r w:rsidR="008D3AA1">
        <w:rPr>
          <w:szCs w:val="28"/>
        </w:rPr>
        <w:t xml:space="preserve">селения </w:t>
      </w:r>
      <w:proofErr w:type="spellStart"/>
      <w:r w:rsidR="008D3AA1">
        <w:rPr>
          <w:szCs w:val="28"/>
        </w:rPr>
        <w:t>Тюменяковский</w:t>
      </w:r>
      <w:proofErr w:type="spellEnd"/>
      <w:r w:rsidR="008D3AA1">
        <w:rPr>
          <w:szCs w:val="28"/>
        </w:rPr>
        <w:t xml:space="preserve"> сельсовет.</w:t>
      </w:r>
    </w:p>
    <w:p w:rsidR="006C225B" w:rsidRDefault="0042601A" w:rsidP="00A21583">
      <w:pPr>
        <w:pStyle w:val="a6"/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8D3AA1">
        <w:rPr>
          <w:szCs w:val="28"/>
        </w:rPr>
        <w:t xml:space="preserve"> </w:t>
      </w:r>
      <w:proofErr w:type="spellStart"/>
      <w:r w:rsidR="006750AC">
        <w:rPr>
          <w:szCs w:val="28"/>
        </w:rPr>
        <w:t>Зайдуллина</w:t>
      </w:r>
      <w:proofErr w:type="spellEnd"/>
      <w:r w:rsidR="006750AC">
        <w:rPr>
          <w:szCs w:val="28"/>
        </w:rPr>
        <w:t xml:space="preserve"> И.М.</w:t>
      </w:r>
      <w:r w:rsidRPr="008D3AA1">
        <w:rPr>
          <w:szCs w:val="28"/>
        </w:rPr>
        <w:t xml:space="preserve"> – землеустроитель сельского поселения </w:t>
      </w:r>
      <w:proofErr w:type="spellStart"/>
      <w:r w:rsidRPr="008D3AA1">
        <w:rPr>
          <w:szCs w:val="28"/>
        </w:rPr>
        <w:t>Тюменяковский</w:t>
      </w:r>
      <w:proofErr w:type="spellEnd"/>
      <w:r w:rsidRPr="008D3AA1">
        <w:rPr>
          <w:szCs w:val="28"/>
        </w:rPr>
        <w:t xml:space="preserve"> сельсовет.</w:t>
      </w:r>
    </w:p>
    <w:p w:rsidR="006C225B" w:rsidRDefault="006C225B" w:rsidP="00A21583">
      <w:pPr>
        <w:pStyle w:val="a6"/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Ибатуллина</w:t>
      </w:r>
      <w:proofErr w:type="spellEnd"/>
      <w:r>
        <w:rPr>
          <w:szCs w:val="28"/>
        </w:rPr>
        <w:t xml:space="preserve"> Г.Р. –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управляющего делами Администрации СП </w:t>
      </w:r>
      <w:proofErr w:type="spellStart"/>
      <w:r>
        <w:rPr>
          <w:szCs w:val="28"/>
        </w:rPr>
        <w:t>Тюменяковский</w:t>
      </w:r>
      <w:proofErr w:type="spellEnd"/>
      <w:r>
        <w:rPr>
          <w:szCs w:val="28"/>
        </w:rPr>
        <w:t xml:space="preserve"> сельсовет. </w:t>
      </w:r>
    </w:p>
    <w:p w:rsidR="006C225B" w:rsidRDefault="006C225B" w:rsidP="00A21583">
      <w:pPr>
        <w:pStyle w:val="a6"/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Юсаев</w:t>
      </w:r>
      <w:proofErr w:type="spellEnd"/>
      <w:r>
        <w:rPr>
          <w:szCs w:val="28"/>
        </w:rPr>
        <w:t xml:space="preserve"> Е.А. – заместитель директора ООО «Проектно-Кадастровая Служба».</w:t>
      </w:r>
    </w:p>
    <w:p w:rsidR="0042601A" w:rsidRDefault="006C225B" w:rsidP="00A21583">
      <w:pPr>
        <w:pStyle w:val="a6"/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Тимирбаев</w:t>
      </w:r>
      <w:proofErr w:type="spellEnd"/>
      <w:r>
        <w:rPr>
          <w:szCs w:val="28"/>
        </w:rPr>
        <w:t xml:space="preserve"> Д.Ю.- заместитель генерального директора </w:t>
      </w:r>
      <w:r w:rsidRPr="008D3AA1">
        <w:rPr>
          <w:szCs w:val="28"/>
        </w:rPr>
        <w:t>ООО</w:t>
      </w:r>
      <w:r>
        <w:rPr>
          <w:szCs w:val="28"/>
        </w:rPr>
        <w:t xml:space="preserve"> СЗ «</w:t>
      </w:r>
      <w:proofErr w:type="spellStart"/>
      <w:r>
        <w:rPr>
          <w:szCs w:val="28"/>
        </w:rPr>
        <w:t>СтройХолдинг</w:t>
      </w:r>
      <w:proofErr w:type="spellEnd"/>
      <w:r>
        <w:rPr>
          <w:szCs w:val="28"/>
        </w:rPr>
        <w:t xml:space="preserve">». </w:t>
      </w:r>
    </w:p>
    <w:p w:rsidR="004E6638" w:rsidRDefault="004E6638" w:rsidP="00D62F9A">
      <w:pPr>
        <w:ind w:right="849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Считать публичные слушания состоявшимися и проведенными в соответствии с действующим законодательством. </w:t>
      </w:r>
    </w:p>
    <w:p w:rsidR="00D62F9A" w:rsidRPr="00D62F9A" w:rsidRDefault="00D62F9A" w:rsidP="00D62F9A">
      <w:pPr>
        <w:spacing w:line="320" w:lineRule="atLeast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Поддержать проект </w:t>
      </w:r>
      <w:r w:rsidRPr="00D62F9A">
        <w:rPr>
          <w:bCs/>
          <w:sz w:val="28"/>
          <w:szCs w:val="28"/>
        </w:rPr>
        <w:t>«</w:t>
      </w:r>
      <w:r w:rsidRPr="00D62F9A">
        <w:rPr>
          <w:bCs/>
          <w:sz w:val="28"/>
          <w:szCs w:val="28"/>
        </w:rPr>
        <w:t xml:space="preserve">Проект планировки и межевания территории, ограниченной автомобильной дорогой Туймазы – </w:t>
      </w:r>
      <w:proofErr w:type="spellStart"/>
      <w:r w:rsidRPr="00D62F9A">
        <w:rPr>
          <w:bCs/>
          <w:sz w:val="28"/>
          <w:szCs w:val="28"/>
        </w:rPr>
        <w:t>Какрыбашево</w:t>
      </w:r>
      <w:proofErr w:type="spellEnd"/>
      <w:r w:rsidRPr="00D62F9A">
        <w:rPr>
          <w:bCs/>
          <w:sz w:val="28"/>
          <w:szCs w:val="28"/>
        </w:rPr>
        <w:t>, железной дорогой и лесным массивом</w:t>
      </w:r>
      <w:r w:rsidRPr="00D62F9A">
        <w:rPr>
          <w:bCs/>
          <w:sz w:val="28"/>
          <w:szCs w:val="28"/>
        </w:rPr>
        <w:t xml:space="preserve">» </w:t>
      </w:r>
      <w:r w:rsidRPr="00D62F9A">
        <w:rPr>
          <w:bCs/>
          <w:sz w:val="28"/>
          <w:szCs w:val="28"/>
        </w:rPr>
        <w:t xml:space="preserve">в границах кадастрового квартала 02:46:020501 села </w:t>
      </w:r>
      <w:proofErr w:type="spellStart"/>
      <w:r w:rsidRPr="00D62F9A">
        <w:rPr>
          <w:bCs/>
          <w:sz w:val="28"/>
          <w:szCs w:val="28"/>
        </w:rPr>
        <w:t>Райманово</w:t>
      </w:r>
      <w:proofErr w:type="spellEnd"/>
      <w:r w:rsidRPr="00D62F9A">
        <w:rPr>
          <w:bCs/>
          <w:sz w:val="28"/>
          <w:szCs w:val="28"/>
        </w:rPr>
        <w:t xml:space="preserve"> </w:t>
      </w:r>
      <w:proofErr w:type="spellStart"/>
      <w:r w:rsidRPr="00D62F9A">
        <w:rPr>
          <w:bCs/>
          <w:sz w:val="28"/>
          <w:szCs w:val="28"/>
        </w:rPr>
        <w:t>Туймазинского</w:t>
      </w:r>
      <w:proofErr w:type="spellEnd"/>
      <w:r w:rsidRPr="00D62F9A">
        <w:rPr>
          <w:bCs/>
          <w:sz w:val="28"/>
          <w:szCs w:val="28"/>
        </w:rPr>
        <w:t xml:space="preserve"> района Республики Башкортостан</w:t>
      </w:r>
      <w:r>
        <w:rPr>
          <w:b/>
          <w:sz w:val="28"/>
          <w:szCs w:val="28"/>
        </w:rPr>
        <w:t xml:space="preserve">. </w:t>
      </w:r>
    </w:p>
    <w:p w:rsidR="00FA5440" w:rsidRPr="00617DD0" w:rsidRDefault="00617DD0" w:rsidP="00D62F9A">
      <w:pPr>
        <w:ind w:right="849" w:firstLine="360"/>
        <w:jc w:val="both"/>
        <w:rPr>
          <w:bCs/>
          <w:sz w:val="28"/>
          <w:szCs w:val="28"/>
        </w:rPr>
      </w:pPr>
      <w:r w:rsidRPr="00617DD0">
        <w:rPr>
          <w:bCs/>
          <w:sz w:val="28"/>
          <w:szCs w:val="28"/>
        </w:rPr>
        <w:t xml:space="preserve">Направить в </w:t>
      </w:r>
      <w:r w:rsidR="004E6638">
        <w:rPr>
          <w:bCs/>
          <w:sz w:val="28"/>
          <w:szCs w:val="28"/>
        </w:rPr>
        <w:t xml:space="preserve">МБУ «Архитектура и градостроительство» </w:t>
      </w:r>
      <w:proofErr w:type="spellStart"/>
      <w:r w:rsidRPr="00617DD0">
        <w:rPr>
          <w:bCs/>
          <w:sz w:val="28"/>
          <w:szCs w:val="28"/>
        </w:rPr>
        <w:t>Туймазинск</w:t>
      </w:r>
      <w:r w:rsidR="004E6638">
        <w:rPr>
          <w:bCs/>
          <w:sz w:val="28"/>
          <w:szCs w:val="28"/>
        </w:rPr>
        <w:t>ого</w:t>
      </w:r>
      <w:proofErr w:type="spellEnd"/>
      <w:r w:rsidRPr="00617DD0">
        <w:rPr>
          <w:bCs/>
          <w:sz w:val="28"/>
          <w:szCs w:val="28"/>
        </w:rPr>
        <w:t xml:space="preserve"> район</w:t>
      </w:r>
      <w:r w:rsidR="004E6638">
        <w:rPr>
          <w:bCs/>
          <w:sz w:val="28"/>
          <w:szCs w:val="28"/>
        </w:rPr>
        <w:t>а</w:t>
      </w:r>
      <w:r w:rsidRPr="00617DD0">
        <w:rPr>
          <w:bCs/>
          <w:sz w:val="28"/>
          <w:szCs w:val="28"/>
        </w:rPr>
        <w:t xml:space="preserve"> Республики Башкортостан</w:t>
      </w:r>
      <w:r w:rsidR="006C225B">
        <w:rPr>
          <w:bCs/>
          <w:sz w:val="28"/>
          <w:szCs w:val="28"/>
        </w:rPr>
        <w:t xml:space="preserve"> проектную документацию №036/0257-2020 ППТ и </w:t>
      </w:r>
      <w:r w:rsidRPr="00617DD0">
        <w:rPr>
          <w:bCs/>
          <w:sz w:val="28"/>
          <w:szCs w:val="28"/>
        </w:rPr>
        <w:t xml:space="preserve">заключение для </w:t>
      </w:r>
      <w:r w:rsidR="004E6638">
        <w:rPr>
          <w:bCs/>
          <w:sz w:val="28"/>
          <w:szCs w:val="28"/>
        </w:rPr>
        <w:t>согласован</w:t>
      </w:r>
      <w:bookmarkStart w:id="1" w:name="_GoBack"/>
      <w:bookmarkEnd w:id="1"/>
      <w:r w:rsidR="004E6638">
        <w:rPr>
          <w:bCs/>
          <w:sz w:val="28"/>
          <w:szCs w:val="28"/>
        </w:rPr>
        <w:t xml:space="preserve">ия. </w:t>
      </w:r>
    </w:p>
    <w:p w:rsidR="00150617" w:rsidRDefault="00150617" w:rsidP="008D21D5">
      <w:pPr>
        <w:spacing w:after="240"/>
        <w:jc w:val="both"/>
        <w:rPr>
          <w:sz w:val="28"/>
          <w:szCs w:val="28"/>
        </w:rPr>
      </w:pPr>
    </w:p>
    <w:p w:rsidR="00150617" w:rsidRPr="00A21583" w:rsidRDefault="00150617" w:rsidP="008D21D5">
      <w:pPr>
        <w:spacing w:after="240"/>
        <w:jc w:val="both"/>
        <w:rPr>
          <w:sz w:val="28"/>
          <w:szCs w:val="28"/>
        </w:rPr>
      </w:pPr>
    </w:p>
    <w:p w:rsidR="000E2F05" w:rsidRPr="00FA5440" w:rsidRDefault="000E2F05" w:rsidP="00936991">
      <w:pPr>
        <w:rPr>
          <w:sz w:val="28"/>
          <w:szCs w:val="28"/>
        </w:rPr>
      </w:pPr>
      <w:r w:rsidRPr="00FA5440">
        <w:rPr>
          <w:sz w:val="28"/>
          <w:szCs w:val="28"/>
        </w:rPr>
        <w:t xml:space="preserve">Председатель Комиссии                 ______________     </w:t>
      </w:r>
      <w:r w:rsidR="00FA5440" w:rsidRPr="00FA5440">
        <w:rPr>
          <w:sz w:val="28"/>
          <w:szCs w:val="28"/>
        </w:rPr>
        <w:t>Шагиев Ф.М.</w:t>
      </w:r>
    </w:p>
    <w:p w:rsidR="000E2F05" w:rsidRPr="00FA5440" w:rsidRDefault="000E2F05" w:rsidP="000E2F05">
      <w:pPr>
        <w:ind w:firstLine="709"/>
        <w:rPr>
          <w:sz w:val="28"/>
          <w:szCs w:val="28"/>
        </w:rPr>
      </w:pPr>
    </w:p>
    <w:p w:rsidR="000E2F05" w:rsidRPr="00FA5440" w:rsidRDefault="000E2F05" w:rsidP="00936991">
      <w:pPr>
        <w:rPr>
          <w:sz w:val="28"/>
          <w:szCs w:val="28"/>
        </w:rPr>
      </w:pPr>
      <w:r w:rsidRPr="00FA5440">
        <w:rPr>
          <w:sz w:val="28"/>
          <w:szCs w:val="28"/>
        </w:rPr>
        <w:t xml:space="preserve">Секретарь Комиссии                       ______________      </w:t>
      </w:r>
      <w:proofErr w:type="spellStart"/>
      <w:r w:rsidR="00C51903">
        <w:rPr>
          <w:sz w:val="28"/>
          <w:szCs w:val="28"/>
        </w:rPr>
        <w:t>Зайдуллина</w:t>
      </w:r>
      <w:proofErr w:type="spellEnd"/>
      <w:r w:rsidR="00C51903">
        <w:rPr>
          <w:sz w:val="28"/>
          <w:szCs w:val="28"/>
        </w:rPr>
        <w:t xml:space="preserve"> И.М.</w:t>
      </w:r>
    </w:p>
    <w:p w:rsidR="00FA1268" w:rsidRPr="00FA5440" w:rsidRDefault="00FA1268">
      <w:pPr>
        <w:rPr>
          <w:sz w:val="28"/>
          <w:szCs w:val="28"/>
        </w:rPr>
      </w:pPr>
    </w:p>
    <w:sectPr w:rsidR="00FA1268" w:rsidRPr="00FA5440" w:rsidSect="00936991">
      <w:pgSz w:w="11907" w:h="16839" w:code="9"/>
      <w:pgMar w:top="357" w:right="567" w:bottom="720" w:left="902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4420"/>
    <w:multiLevelType w:val="hybridMultilevel"/>
    <w:tmpl w:val="3B36D62C"/>
    <w:lvl w:ilvl="0" w:tplc="84426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A0249F"/>
    <w:multiLevelType w:val="hybridMultilevel"/>
    <w:tmpl w:val="8EB8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A7"/>
    <w:rsid w:val="00036734"/>
    <w:rsid w:val="000427FC"/>
    <w:rsid w:val="00050A34"/>
    <w:rsid w:val="000E2F05"/>
    <w:rsid w:val="00150617"/>
    <w:rsid w:val="0021510C"/>
    <w:rsid w:val="00234D2D"/>
    <w:rsid w:val="002676C5"/>
    <w:rsid w:val="002E2302"/>
    <w:rsid w:val="00302566"/>
    <w:rsid w:val="00413422"/>
    <w:rsid w:val="0042601A"/>
    <w:rsid w:val="004C22A3"/>
    <w:rsid w:val="004E6638"/>
    <w:rsid w:val="00547DA7"/>
    <w:rsid w:val="00594AF4"/>
    <w:rsid w:val="005B7713"/>
    <w:rsid w:val="00617DD0"/>
    <w:rsid w:val="006750AC"/>
    <w:rsid w:val="006B307D"/>
    <w:rsid w:val="006C0ADE"/>
    <w:rsid w:val="006C225B"/>
    <w:rsid w:val="007039F1"/>
    <w:rsid w:val="008553E7"/>
    <w:rsid w:val="00876805"/>
    <w:rsid w:val="008D21D5"/>
    <w:rsid w:val="008D3AA1"/>
    <w:rsid w:val="00936991"/>
    <w:rsid w:val="00A21583"/>
    <w:rsid w:val="00A7677C"/>
    <w:rsid w:val="00C35C5A"/>
    <w:rsid w:val="00C37AE7"/>
    <w:rsid w:val="00C51903"/>
    <w:rsid w:val="00D60668"/>
    <w:rsid w:val="00D62F9A"/>
    <w:rsid w:val="00DC72C7"/>
    <w:rsid w:val="00E23672"/>
    <w:rsid w:val="00E245F6"/>
    <w:rsid w:val="00EC3D7B"/>
    <w:rsid w:val="00EF7775"/>
    <w:rsid w:val="00F91D21"/>
    <w:rsid w:val="00FA1268"/>
    <w:rsid w:val="00FA5440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E92"/>
  <w15:docId w15:val="{E854B2B1-189E-4D7C-A6BD-13DB8984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7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75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59"/>
    <w:rsid w:val="00E2367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3D7B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Strong"/>
    <w:basedOn w:val="a0"/>
    <w:uiPriority w:val="22"/>
    <w:qFormat/>
    <w:rsid w:val="008D3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2021-02-24T11:16:00Z</cp:lastPrinted>
  <dcterms:created xsi:type="dcterms:W3CDTF">2021-02-16T04:34:00Z</dcterms:created>
  <dcterms:modified xsi:type="dcterms:W3CDTF">2021-02-24T11:38:00Z</dcterms:modified>
</cp:coreProperties>
</file>